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757C" w14:textId="77777777" w:rsidR="005E2B26" w:rsidRPr="00931751" w:rsidRDefault="00264190" w:rsidP="00931751">
      <w:pPr>
        <w:pStyle w:val="Title"/>
        <w:rPr>
          <w:caps w:val="0"/>
          <w:kern w:val="0"/>
        </w:rPr>
      </w:pPr>
      <w:bookmarkStart w:id="0" w:name="_GoBack"/>
      <w:bookmarkEnd w:id="0"/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B76BB" w14:paraId="67DD572E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D7CDF2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0483B9" w14:textId="77777777" w:rsidR="005E2B26" w:rsidRPr="00931751" w:rsidRDefault="00264190" w:rsidP="00931751">
            <w:pPr>
              <w:spacing w:before="120" w:after="120"/>
              <w:rPr>
                <w:bCs/>
                <w:u w:val="single"/>
              </w:rPr>
            </w:pPr>
            <w:bookmarkStart w:id="1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2" w:name="sps1a"/>
            <w:r w:rsidR="00931751" w:rsidRPr="00053BCC">
              <w:rPr>
                <w:caps/>
                <w:u w:val="single"/>
              </w:rPr>
              <w:t>Canada</w:t>
            </w:r>
            <w:bookmarkEnd w:id="2"/>
          </w:p>
          <w:p w14:paraId="163E1CA3" w14:textId="77777777" w:rsidR="005E2B26" w:rsidRPr="00931751" w:rsidRDefault="00264190" w:rsidP="00931751">
            <w:pPr>
              <w:spacing w:after="120"/>
              <w:jc w:val="left"/>
            </w:pPr>
            <w:bookmarkStart w:id="3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3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4" w:name="sps1b"/>
            <w:bookmarkEnd w:id="4"/>
          </w:p>
        </w:tc>
      </w:tr>
      <w:tr w:rsidR="00AB76BB" w14:paraId="1108DF7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661DE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5598A" w14:textId="77777777" w:rsidR="005E2B26" w:rsidRPr="00931751" w:rsidRDefault="00264190" w:rsidP="00931751">
            <w:pPr>
              <w:spacing w:before="120" w:after="120"/>
            </w:pPr>
            <w:bookmarkStart w:id="5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6" w:name="sps2a"/>
            <w:bookmarkEnd w:id="6"/>
          </w:p>
        </w:tc>
      </w:tr>
      <w:tr w:rsidR="00AB76BB" w14:paraId="520D6B2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0E9DD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887C5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bookmarkStart w:id="7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trifludimoxazine dans ou sur diverses cultures (ICS: 65.020, 65.100, 67.040, 67.060, 67.080, 67.100, 67.120, 67.200)</w:t>
            </w:r>
            <w:bookmarkStart w:id="8" w:name="sps3a"/>
            <w:bookmarkEnd w:id="8"/>
          </w:p>
        </w:tc>
      </w:tr>
      <w:tr w:rsidR="00AB76BB" w14:paraId="3C9A745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4A828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4036F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bookmarkStart w:id="9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9"/>
            <w:r w:rsidRPr="00931751">
              <w:rPr>
                <w:b/>
              </w:rPr>
              <w:t>:</w:t>
            </w:r>
            <w:proofErr w:type="gramEnd"/>
          </w:p>
          <w:p w14:paraId="2044B1A9" w14:textId="77777777" w:rsidR="005E2B26" w:rsidRPr="00931751" w:rsidRDefault="00264190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10" w:name="sps4b"/>
            <w:r w:rsidRPr="00931751">
              <w:rPr>
                <w:b/>
              </w:rPr>
              <w:t>X</w:t>
            </w:r>
            <w:bookmarkEnd w:id="1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1" w:name="X_SPS_Reg_4B"/>
            <w:r w:rsidRPr="00931751">
              <w:rPr>
                <w:b/>
              </w:rPr>
              <w:t>Tous les partenaires commerciaux</w:t>
            </w:r>
            <w:bookmarkEnd w:id="11"/>
            <w:r w:rsidRPr="00053BCC">
              <w:t xml:space="preserve"> </w:t>
            </w:r>
            <w:bookmarkStart w:id="12" w:name="sps4bbis"/>
            <w:bookmarkEnd w:id="12"/>
          </w:p>
          <w:p w14:paraId="06606F4C" w14:textId="77777777" w:rsidR="005E2B26" w:rsidRPr="00931751" w:rsidRDefault="00264190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3" w:name="sps4abis"/>
            <w:bookmarkEnd w:id="13"/>
            <w:proofErr w:type="gramEnd"/>
            <w:r w:rsidRPr="00931751">
              <w:rPr>
                <w:b/>
              </w:rPr>
              <w:tab/>
            </w:r>
            <w:bookmarkStart w:id="14" w:name="X_SPS_Reg_4C"/>
            <w:r w:rsidRPr="00931751">
              <w:rPr>
                <w:b/>
              </w:rPr>
              <w:t>Régions ou pays spécifiques</w:t>
            </w:r>
            <w:bookmarkEnd w:id="14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5" w:name="sps4a"/>
            <w:bookmarkEnd w:id="15"/>
          </w:p>
        </w:tc>
      </w:tr>
      <w:tr w:rsidR="00AB76BB" w14:paraId="640B69C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E6DF3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CC12C" w14:textId="77777777" w:rsidR="005E2B26" w:rsidRPr="00931751" w:rsidRDefault="00264190" w:rsidP="00931751">
            <w:pPr>
              <w:spacing w:before="120" w:after="120"/>
              <w:rPr>
                <w:bCs/>
              </w:rPr>
            </w:pPr>
            <w:bookmarkStart w:id="16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Trifludimoxazine (PMRL2020-36)</w:t>
            </w:r>
            <w:bookmarkStart w:id="17" w:name="sps5a"/>
            <w:bookmarkEnd w:id="17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8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8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9" w:name="sps5b"/>
            <w:r w:rsidRPr="00053BCC">
              <w:rPr>
                <w:bCs/>
              </w:rPr>
              <w:t>anglais et français</w:t>
            </w:r>
            <w:bookmarkEnd w:id="19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20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2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1" w:name="sps5c"/>
            <w:r w:rsidRPr="00053BCC">
              <w:rPr>
                <w:bCs/>
              </w:rPr>
              <w:t>5 et 6</w:t>
            </w:r>
            <w:bookmarkEnd w:id="21"/>
          </w:p>
        </w:tc>
      </w:tr>
      <w:tr w:rsidR="00AB76BB" w14:paraId="7C3651B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70637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6218E" w14:textId="77777777" w:rsidR="00AB76BB" w:rsidRPr="00053BCC" w:rsidRDefault="00264190" w:rsidP="00264190">
            <w:pPr>
              <w:spacing w:before="120" w:after="120"/>
            </w:pPr>
            <w:bookmarkStart w:id="22" w:name="X_SPS_Reg_6A"/>
            <w:proofErr w:type="gramStart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PMRL2020-36 a pour but de mener une consultation sur les limites maximales de résidus (LMR) canadiennes qui ont été proposées par l'ARLA de Santé</w:t>
            </w:r>
            <w:r>
              <w:t xml:space="preserve"> </w:t>
            </w:r>
            <w:r w:rsidRPr="00053BCC">
              <w:t xml:space="preserve">Canada pour la </w:t>
            </w:r>
            <w:proofErr w:type="spellStart"/>
            <w:r w:rsidRPr="00053BCC">
              <w:t>trifludimoxazine</w:t>
            </w:r>
            <w:proofErr w:type="spellEnd"/>
            <w:r w:rsidRPr="00053BCC">
              <w:t>.</w:t>
            </w:r>
          </w:p>
          <w:p w14:paraId="10A2198F" w14:textId="77777777" w:rsidR="00AB76BB" w:rsidRPr="00053BCC" w:rsidRDefault="00264190" w:rsidP="00264190">
            <w:pPr>
              <w:tabs>
                <w:tab w:val="left" w:pos="1854"/>
              </w:tabs>
            </w:pPr>
            <w:r w:rsidRPr="00264190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264190">
              <w:rPr>
                <w:u w:val="single"/>
              </w:rPr>
              <w:t>Produit agricole brut et/ou produit transformé</w:t>
            </w:r>
          </w:p>
          <w:p w14:paraId="35BB35AD" w14:textId="77777777" w:rsidR="00AB76BB" w:rsidRPr="00053BCC" w:rsidRDefault="00264190" w:rsidP="00264190">
            <w:pPr>
              <w:spacing w:after="120"/>
              <w:ind w:left="1854" w:hanging="1854"/>
            </w:pPr>
            <w:r w:rsidRPr="00053BCC">
              <w:t xml:space="preserve">0,01 </w:t>
            </w:r>
            <w:r>
              <w:tab/>
            </w:r>
            <w:r w:rsidRPr="00053BCC">
              <w:t>Graines et gousses de légumineuses (groupe de cultures 6), agrumes (groupe de cultures 10) (révisé), fruits à pépins (groupe de cultures 11-09), noix (au sens</w:t>
            </w:r>
            <w:r>
              <w:t xml:space="preserve"> </w:t>
            </w:r>
            <w:r w:rsidRPr="00053BCC">
              <w:t xml:space="preserve">large, arachides exclues) (groupe de cultures 14-11), céréales (groupe de cultures 15), graines d'alpiste des Canaries (plante annuelle), arachides, </w:t>
            </w:r>
            <w:proofErr w:type="gramStart"/>
            <w:r w:rsidRPr="00053BCC">
              <w:t>œufs;</w:t>
            </w:r>
            <w:proofErr w:type="gramEnd"/>
            <w:r w:rsidRPr="00053BCC">
              <w:t xml:space="preserve"> gras,</w:t>
            </w:r>
            <w:r>
              <w:t xml:space="preserve"> </w:t>
            </w:r>
            <w:r w:rsidRPr="00053BCC">
              <w:t>viande et sous-produits de viande de bovin, de chèvre, de porc, de cheval, de volaille et de mouton; lait</w:t>
            </w:r>
          </w:p>
          <w:p w14:paraId="6A07068F" w14:textId="77777777" w:rsidR="00AB76BB" w:rsidRPr="00053BCC" w:rsidRDefault="00264190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264190">
              <w:rPr>
                <w:sz w:val="16"/>
                <w:szCs w:val="20"/>
              </w:rPr>
              <w:t>ppm = partie par million</w:t>
            </w:r>
          </w:p>
          <w:p w14:paraId="2A939E8D" w14:textId="77777777" w:rsidR="00AB76BB" w:rsidRPr="00053BCC" w:rsidRDefault="00264190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3" w:name="sps6a"/>
            <w:bookmarkEnd w:id="23"/>
          </w:p>
        </w:tc>
      </w:tr>
      <w:tr w:rsidR="00AB76BB" w14:paraId="5B28473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92EFF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CC6EC" w14:textId="77777777" w:rsidR="005E2B26" w:rsidRPr="00931751" w:rsidRDefault="00264190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4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AB76BB" w14:paraId="011C58E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0F002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4D33" w14:textId="77777777" w:rsidR="005E2B26" w:rsidRPr="00931751" w:rsidRDefault="00264190" w:rsidP="00264190">
            <w:pPr>
              <w:keepNext/>
              <w:keepLines/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6"/>
            <w:r w:rsidRPr="00931751">
              <w:rPr>
                <w:b/>
              </w:rPr>
              <w:t>:</w:t>
            </w:r>
            <w:proofErr w:type="gramEnd"/>
          </w:p>
          <w:p w14:paraId="20527A84" w14:textId="77777777" w:rsidR="005E2B26" w:rsidRPr="00931751" w:rsidRDefault="00264190" w:rsidP="0026419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9" w:name="sps8atext"/>
            <w:bookmarkEnd w:id="39"/>
          </w:p>
          <w:p w14:paraId="1732DD64" w14:textId="77777777" w:rsidR="005E2B26" w:rsidRPr="00931751" w:rsidRDefault="00264190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14:paraId="15640B17" w14:textId="77777777" w:rsidR="005E2B26" w:rsidRPr="00931751" w:rsidRDefault="00264190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14:paraId="3A0A28F4" w14:textId="77777777" w:rsidR="005E2B26" w:rsidRPr="00931751" w:rsidRDefault="00264190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6" w:name="sps8d"/>
            <w:r w:rsidRPr="00931751">
              <w:rPr>
                <w:b/>
              </w:rPr>
              <w:t>X</w:t>
            </w:r>
            <w:bookmarkEnd w:id="4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14:paraId="32D1E9F0" w14:textId="77777777" w:rsidR="005E2B26" w:rsidRPr="00931751" w:rsidRDefault="00264190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8"/>
            <w:proofErr w:type="gramEnd"/>
          </w:p>
          <w:p w14:paraId="3A087919" w14:textId="77777777" w:rsidR="005E2B26" w:rsidRPr="00931751" w:rsidRDefault="00264190" w:rsidP="00931751">
            <w:pPr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931751">
              <w:rPr>
                <w:b/>
              </w:rPr>
              <w:t xml:space="preserve">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Pr="00931751">
              <w:rPr>
                <w:b/>
              </w:rPr>
              <w:t xml:space="preserve">   [ ]</w:t>
            </w:r>
            <w:bookmarkStart w:id="51" w:name="sps8en"/>
            <w:bookmarkEnd w:id="51"/>
            <w:r w:rsidRPr="00931751">
              <w:rPr>
                <w:b/>
              </w:rPr>
              <w:t xml:space="preserve">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14:paraId="721A96E9" w14:textId="77777777" w:rsidR="005E2B26" w:rsidRPr="00931751" w:rsidRDefault="00264190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3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4" w:name="sps8e"/>
            <w:r w:rsidRPr="00053BCC">
              <w:t>À l'heure actuelle, aucune LMR n'est fixée pour la trifludimoxazine dans ou sur aucune denrée par la Commission du Codex Alimentarius.</w:t>
            </w:r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AB76BB" w14:paraId="5AD271E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ADA33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1B948" w14:textId="77777777" w:rsidR="00264190" w:rsidRDefault="00264190" w:rsidP="00264190">
            <w:pPr>
              <w:spacing w:before="120"/>
            </w:pPr>
            <w:bookmarkStart w:id="55" w:name="X_SPS_Reg_9A"/>
            <w:r w:rsidRPr="0093175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31751">
              <w:rPr>
                <w:b/>
              </w:rPr>
              <w:t>disponibles</w:t>
            </w:r>
            <w:bookmarkEnd w:id="55"/>
            <w:r w:rsidRPr="00931751">
              <w:rPr>
                <w:b/>
              </w:rPr>
              <w:t>:</w:t>
            </w:r>
            <w:proofErr w:type="gramEnd"/>
            <w:r w:rsidR="004B534C" w:rsidRPr="00053BCC">
              <w:t xml:space="preserve"> Site Web de Santé Canada:</w:t>
            </w:r>
          </w:p>
          <w:p w14:paraId="428DF3E5" w14:textId="77777777" w:rsidR="005E2B26" w:rsidRPr="00931751" w:rsidRDefault="00D4124E" w:rsidP="00264190">
            <w:pPr>
              <w:spacing w:after="120"/>
            </w:pPr>
            <w:hyperlink r:id="rId9" w:history="1">
              <w:r w:rsidR="00264190" w:rsidRPr="00BD70D6">
                <w:rPr>
                  <w:rStyle w:val="Hyperlink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PMRL2020-36, affiché le 28 octobre 2020 (en anglais et en français)</w:t>
            </w:r>
            <w:bookmarkStart w:id="56" w:name="sps9a"/>
            <w:bookmarkEnd w:id="56"/>
            <w:r w:rsidR="00264190" w:rsidRPr="00053BCC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B76BB" w14:paraId="69C2F07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7AED6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B295F" w14:textId="77777777" w:rsidR="005E2B26" w:rsidRPr="00931751" w:rsidRDefault="00264190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</w:t>
            </w:r>
            <w:proofErr w:type="gramStart"/>
            <w:r w:rsidRPr="00931751">
              <w:rPr>
                <w:b/>
                <w:i/>
              </w:rPr>
              <w:t>)</w:t>
            </w:r>
            <w:bookmarkEnd w:id="5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9" w:name="sps10a"/>
            <w:bookmarkEnd w:id="59"/>
          </w:p>
          <w:p w14:paraId="5B5F1559" w14:textId="77777777" w:rsidR="005E2B26" w:rsidRPr="00931751" w:rsidRDefault="00264190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</w:t>
            </w:r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60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AB76BB" w14:paraId="08AC4FB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0E098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52AB8" w14:textId="77777777" w:rsidR="005E2B26" w:rsidRPr="00931751" w:rsidRDefault="00264190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14:paraId="7444A64A" w14:textId="77777777" w:rsidR="005E2B26" w:rsidRPr="00931751" w:rsidRDefault="00264190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AB76BB" w14:paraId="75078BE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B93AC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D060E" w14:textId="77777777" w:rsidR="005E2B26" w:rsidRPr="00931751" w:rsidRDefault="00264190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11 janvier 2021</w:t>
            </w:r>
            <w:bookmarkEnd w:id="72"/>
          </w:p>
          <w:p w14:paraId="3A3DEF06" w14:textId="77777777" w:rsidR="005E2B26" w:rsidRPr="00931751" w:rsidRDefault="00264190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8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9" w:name="sps12d"/>
            <w:bookmarkEnd w:id="79"/>
          </w:p>
        </w:tc>
      </w:tr>
      <w:tr w:rsidR="00AB76BB" w14:paraId="0BAF7BB4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8EF03D" w14:textId="77777777" w:rsidR="005E2B26" w:rsidRPr="00931751" w:rsidRDefault="00264190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A32D67" w14:textId="77777777" w:rsidR="005E2B26" w:rsidRPr="00931751" w:rsidRDefault="00264190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80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221188B5" w14:textId="77777777" w:rsidR="005E2B26" w:rsidRPr="00053BCC" w:rsidRDefault="00264190" w:rsidP="00264190">
            <w:pPr>
              <w:keepNext/>
              <w:keepLines/>
              <w:spacing w:after="120"/>
            </w:pPr>
            <w:r w:rsidRPr="00053BCC">
              <w:t xml:space="preserve">Le texte réglementaire est disponible en version </w:t>
            </w:r>
            <w:proofErr w:type="gramStart"/>
            <w:r w:rsidRPr="00053BCC">
              <w:t>électronique:</w:t>
            </w:r>
            <w:proofErr w:type="gramEnd"/>
          </w:p>
          <w:p w14:paraId="15B65BC0" w14:textId="77777777" w:rsidR="005E2B26" w:rsidRPr="00053BCC" w:rsidRDefault="00D4124E" w:rsidP="00264190">
            <w:pPr>
              <w:keepNext/>
              <w:keepLines/>
              <w:spacing w:after="120"/>
            </w:pPr>
            <w:hyperlink r:id="rId10" w:tgtFrame="_blank" w:history="1">
              <w:r w:rsidR="00264190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https://www.canada.ca/en/health-canada/services/consumer-product-safety/pesticides-pest-management/public/consultations/proposed-maximum-residue-limit/2020/trifludimoxazin/document.html</w:t>
              </w:r>
            </w:hyperlink>
            <w:r w:rsidR="00264190" w:rsidRPr="00053BCC">
              <w:t xml:space="preserve"> (anglais)</w:t>
            </w:r>
          </w:p>
          <w:p w14:paraId="0FEA9FFB" w14:textId="77777777" w:rsidR="005E2B26" w:rsidRPr="00053BCC" w:rsidRDefault="00D4124E" w:rsidP="00264190">
            <w:pPr>
              <w:keepNext/>
              <w:keepLines/>
              <w:spacing w:after="120"/>
            </w:pPr>
            <w:hyperlink r:id="rId11" w:tgtFrame="_blank" w:history="1">
              <w:r w:rsidR="00264190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https://www.canada.ca/fr/sante-canada/services/securite-produits-consommation/pesticides-lutte-antiparasitaire/public/consultations/limites-maximales-residus-proposees/2020/trifludimoxazine/document.html</w:t>
              </w:r>
            </w:hyperlink>
            <w:r w:rsidR="00264190" w:rsidRPr="00053BCC">
              <w:t xml:space="preserve"> (français)</w:t>
            </w:r>
          </w:p>
          <w:p w14:paraId="370821BF" w14:textId="77777777" w:rsidR="005E2B26" w:rsidRPr="00053BCC" w:rsidRDefault="00264190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4E0373C1" w14:textId="77777777" w:rsidR="005E2B26" w:rsidRPr="00053BCC" w:rsidRDefault="00264190" w:rsidP="00252E8B">
            <w:pPr>
              <w:keepNext/>
              <w:keepLines/>
            </w:pPr>
            <w:r w:rsidRPr="00053BCC">
              <w:t>Affaires mondiales Canada</w:t>
            </w:r>
          </w:p>
          <w:p w14:paraId="757C8502" w14:textId="77777777" w:rsidR="005E2B26" w:rsidRPr="00053BCC" w:rsidRDefault="00264190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45078C05" w14:textId="77777777" w:rsidR="005E2B26" w:rsidRPr="00264190" w:rsidRDefault="00264190" w:rsidP="00252E8B">
            <w:pPr>
              <w:keepNext/>
              <w:keepLines/>
              <w:rPr>
                <w:lang w:val="es-ES"/>
              </w:rPr>
            </w:pPr>
            <w:r w:rsidRPr="00264190">
              <w:rPr>
                <w:lang w:val="es-ES"/>
              </w:rPr>
              <w:t xml:space="preserve">111, </w:t>
            </w:r>
            <w:proofErr w:type="spellStart"/>
            <w:r w:rsidRPr="00264190">
              <w:rPr>
                <w:lang w:val="es-ES"/>
              </w:rPr>
              <w:t>Promenade</w:t>
            </w:r>
            <w:proofErr w:type="spellEnd"/>
            <w:r w:rsidRPr="00264190">
              <w:rPr>
                <w:lang w:val="es-ES"/>
              </w:rPr>
              <w:t xml:space="preserve"> Sussex</w:t>
            </w:r>
          </w:p>
          <w:p w14:paraId="4D93840B" w14:textId="77777777" w:rsidR="005E2B26" w:rsidRPr="00264190" w:rsidRDefault="00264190" w:rsidP="00252E8B">
            <w:pPr>
              <w:keepNext/>
              <w:keepLines/>
              <w:rPr>
                <w:lang w:val="es-ES"/>
              </w:rPr>
            </w:pPr>
            <w:r w:rsidRPr="00264190">
              <w:rPr>
                <w:lang w:val="es-ES"/>
              </w:rPr>
              <w:t>Ottawa (Ontario) K1A 0G2, Canada</w:t>
            </w:r>
          </w:p>
          <w:p w14:paraId="2F3D66E0" w14:textId="77777777" w:rsidR="005E2B26" w:rsidRPr="00053BCC" w:rsidRDefault="00264190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14:paraId="61A060C9" w14:textId="77777777" w:rsidR="005E2B26" w:rsidRPr="00053BCC" w:rsidRDefault="00264190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14:paraId="60ADEED0" w14:textId="77777777" w:rsidR="005E2B26" w:rsidRPr="00053BCC" w:rsidRDefault="00264190" w:rsidP="00252E8B">
            <w:pPr>
              <w:keepNext/>
              <w:keepLines/>
              <w:spacing w:after="120"/>
            </w:pPr>
            <w:proofErr w:type="gramStart"/>
            <w:r w:rsidRPr="00053BCC">
              <w:t>E-mail:</w:t>
            </w:r>
            <w:proofErr w:type="gramEnd"/>
            <w:r w:rsidRPr="00053BCC">
              <w:t xml:space="preserve"> </w:t>
            </w:r>
            <w:hyperlink r:id="rId12" w:history="1">
              <w:r w:rsidRPr="00BD70D6">
                <w:rPr>
                  <w:rStyle w:val="Hyperlink"/>
                </w:rPr>
                <w:t>enquirypoint@international.gc.ca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66296F92" w14:textId="77777777" w:rsidR="00337700" w:rsidRPr="00931751" w:rsidRDefault="00337700" w:rsidP="00931751"/>
    <w:sectPr w:rsidR="00337700" w:rsidRPr="00931751" w:rsidSect="00264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C98C" w14:textId="77777777" w:rsidR="00AD5A10" w:rsidRDefault="00264190">
      <w:r>
        <w:separator/>
      </w:r>
    </w:p>
  </w:endnote>
  <w:endnote w:type="continuationSeparator" w:id="0">
    <w:p w14:paraId="6D2EFB55" w14:textId="77777777" w:rsidR="00AD5A10" w:rsidRDefault="002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886B" w14:textId="77777777" w:rsidR="005E2B26" w:rsidRPr="00264190" w:rsidRDefault="00264190" w:rsidP="002641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ABF8" w14:textId="77777777" w:rsidR="00DD65B2" w:rsidRPr="00264190" w:rsidRDefault="00264190" w:rsidP="002641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8D22" w14:textId="77777777" w:rsidR="00DD65B2" w:rsidRPr="00931751" w:rsidRDefault="00264190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5D6C" w14:textId="77777777" w:rsidR="00AD5A10" w:rsidRDefault="00264190">
      <w:r>
        <w:separator/>
      </w:r>
    </w:p>
  </w:footnote>
  <w:footnote w:type="continuationSeparator" w:id="0">
    <w:p w14:paraId="360BE2FD" w14:textId="77777777" w:rsidR="00AD5A10" w:rsidRDefault="0026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6CED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190">
      <w:t>G/SPS/N/CAN/1350</w:t>
    </w:r>
  </w:p>
  <w:p w14:paraId="7426ADA4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E05C00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190">
      <w:t xml:space="preserve">- </w:t>
    </w:r>
    <w:r w:rsidRPr="00264190">
      <w:fldChar w:fldCharType="begin"/>
    </w:r>
    <w:r w:rsidRPr="00264190">
      <w:instrText xml:space="preserve"> PAGE </w:instrText>
    </w:r>
    <w:r w:rsidRPr="00264190">
      <w:fldChar w:fldCharType="separate"/>
    </w:r>
    <w:r w:rsidRPr="00264190">
      <w:rPr>
        <w:noProof/>
      </w:rPr>
      <w:t>2</w:t>
    </w:r>
    <w:r w:rsidRPr="00264190">
      <w:fldChar w:fldCharType="end"/>
    </w:r>
    <w:r w:rsidRPr="00264190">
      <w:t xml:space="preserve"> -</w:t>
    </w:r>
  </w:p>
  <w:p w14:paraId="5C36235F" w14:textId="77777777" w:rsidR="005E2B26" w:rsidRPr="00264190" w:rsidRDefault="005E2B26" w:rsidP="002641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D7F9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190">
      <w:t>G/SPS/N/CAN/1350</w:t>
    </w:r>
  </w:p>
  <w:p w14:paraId="40E17387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19D67D" w14:textId="77777777" w:rsidR="00264190" w:rsidRPr="00264190" w:rsidRDefault="00264190" w:rsidP="002641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190">
      <w:t xml:space="preserve">- </w:t>
    </w:r>
    <w:r w:rsidRPr="00264190">
      <w:fldChar w:fldCharType="begin"/>
    </w:r>
    <w:r w:rsidRPr="00264190">
      <w:instrText xml:space="preserve"> PAGE </w:instrText>
    </w:r>
    <w:r w:rsidRPr="00264190">
      <w:fldChar w:fldCharType="separate"/>
    </w:r>
    <w:r w:rsidRPr="00264190">
      <w:rPr>
        <w:noProof/>
      </w:rPr>
      <w:t>2</w:t>
    </w:r>
    <w:r w:rsidRPr="00264190">
      <w:fldChar w:fldCharType="end"/>
    </w:r>
    <w:r w:rsidRPr="00264190">
      <w:t xml:space="preserve"> -</w:t>
    </w:r>
  </w:p>
  <w:p w14:paraId="0E464817" w14:textId="77777777" w:rsidR="00DD65B2" w:rsidRPr="00264190" w:rsidRDefault="00DD65B2" w:rsidP="002641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76BB" w14:paraId="41B15FCC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1527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61C1C" w14:textId="77777777" w:rsidR="00172B05" w:rsidRPr="000A2392" w:rsidRDefault="00264190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AB76BB" w14:paraId="38290754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B4F817" w14:textId="77777777" w:rsidR="00172B05" w:rsidRPr="000A2392" w:rsidRDefault="009B5391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90141FB" wp14:editId="604D0316">
                <wp:extent cx="2383155" cy="7207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15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9E622C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AB76BB" w14:paraId="1BC660D3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0AF716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B5CB1A" w14:textId="77777777" w:rsidR="00264190" w:rsidRDefault="00264190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G/SPS/N/CAN/1350</w:t>
          </w:r>
        </w:p>
        <w:bookmarkEnd w:id="88"/>
        <w:p w14:paraId="5D3D828E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AB76BB" w14:paraId="3CC7BB54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7D2CF6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329695" w14:textId="3F94E2D4" w:rsidR="00172B05" w:rsidRPr="000A2392" w:rsidRDefault="00D11688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3 novembre 2020</w:t>
          </w:r>
        </w:p>
      </w:tc>
    </w:tr>
    <w:tr w:rsidR="00AB76BB" w14:paraId="05F19104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A6041" w14:textId="40300B4E" w:rsidR="00172B05" w:rsidRPr="000A2392" w:rsidRDefault="00264190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D11688">
            <w:rPr>
              <w:color w:val="FF0000"/>
              <w:szCs w:val="18"/>
            </w:rPr>
            <w:t>20-</w:t>
          </w:r>
          <w:r w:rsidR="00D4124E">
            <w:rPr>
              <w:color w:val="FF0000"/>
              <w:szCs w:val="18"/>
            </w:rPr>
            <w:t>7744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B762D" w14:textId="77777777" w:rsidR="00172B05" w:rsidRPr="000A2392" w:rsidRDefault="00264190" w:rsidP="0053030B">
          <w:pPr>
            <w:jc w:val="right"/>
            <w:rPr>
              <w:szCs w:val="18"/>
            </w:rPr>
          </w:pPr>
          <w:bookmarkStart w:id="93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AB76BB" w14:paraId="4CC89D05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54F2E3" w14:textId="77777777" w:rsidR="00172B05" w:rsidRPr="000A2392" w:rsidRDefault="00264190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F6BD4B" w14:textId="77777777" w:rsidR="00172B05" w:rsidRPr="00931751" w:rsidRDefault="00264190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14:paraId="473C9A30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3431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1A0F02" w:tentative="1">
      <w:start w:val="1"/>
      <w:numFmt w:val="lowerLetter"/>
      <w:lvlText w:val="%2."/>
      <w:lvlJc w:val="left"/>
      <w:pPr>
        <w:ind w:left="1080" w:hanging="360"/>
      </w:pPr>
    </w:lvl>
    <w:lvl w:ilvl="2" w:tplc="348C3C7C" w:tentative="1">
      <w:start w:val="1"/>
      <w:numFmt w:val="lowerRoman"/>
      <w:lvlText w:val="%3."/>
      <w:lvlJc w:val="right"/>
      <w:pPr>
        <w:ind w:left="1800" w:hanging="180"/>
      </w:pPr>
    </w:lvl>
    <w:lvl w:ilvl="3" w:tplc="AECC5FAE" w:tentative="1">
      <w:start w:val="1"/>
      <w:numFmt w:val="decimal"/>
      <w:lvlText w:val="%4."/>
      <w:lvlJc w:val="left"/>
      <w:pPr>
        <w:ind w:left="2520" w:hanging="360"/>
      </w:pPr>
    </w:lvl>
    <w:lvl w:ilvl="4" w:tplc="EF66A32A" w:tentative="1">
      <w:start w:val="1"/>
      <w:numFmt w:val="lowerLetter"/>
      <w:lvlText w:val="%5."/>
      <w:lvlJc w:val="left"/>
      <w:pPr>
        <w:ind w:left="3240" w:hanging="360"/>
      </w:pPr>
    </w:lvl>
    <w:lvl w:ilvl="5" w:tplc="EFA29E86" w:tentative="1">
      <w:start w:val="1"/>
      <w:numFmt w:val="lowerRoman"/>
      <w:lvlText w:val="%6."/>
      <w:lvlJc w:val="right"/>
      <w:pPr>
        <w:ind w:left="3960" w:hanging="180"/>
      </w:pPr>
    </w:lvl>
    <w:lvl w:ilvl="6" w:tplc="1E5E53E0" w:tentative="1">
      <w:start w:val="1"/>
      <w:numFmt w:val="decimal"/>
      <w:lvlText w:val="%7."/>
      <w:lvlJc w:val="left"/>
      <w:pPr>
        <w:ind w:left="4680" w:hanging="360"/>
      </w:pPr>
    </w:lvl>
    <w:lvl w:ilvl="7" w:tplc="2D64BC6C" w:tentative="1">
      <w:start w:val="1"/>
      <w:numFmt w:val="lowerLetter"/>
      <w:lvlText w:val="%8."/>
      <w:lvlJc w:val="left"/>
      <w:pPr>
        <w:ind w:left="5400" w:hanging="360"/>
      </w:pPr>
    </w:lvl>
    <w:lvl w:ilvl="8" w:tplc="16A2A0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64190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B5391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B76BB"/>
    <w:rsid w:val="00AC7C4D"/>
    <w:rsid w:val="00AD1003"/>
    <w:rsid w:val="00AD3355"/>
    <w:rsid w:val="00AD5A10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11688"/>
    <w:rsid w:val="00D4124E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23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6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trifludimoxaz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trifludimoxaz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6B93-9439-44D9-985D-F074B61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4565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2020-11-03T09:17:00Z</dcterms:created>
  <dcterms:modified xsi:type="dcterms:W3CDTF">2020-11-03T09:49:00Z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G/SPS/N/CAN/1350</vt:lpwstr>
  </property>
  <property fmtid="{D5CDD505-2E9C-101B-9397-08002B2CF9AE}" pid="3" name="TitusGUID">
    <vt:lpwstr>69425426-9e60-41fe-a308-02f75440cb41</vt:lpwstr>
  </property>
  <property fmtid="{D5CDD505-2E9C-101B-9397-08002B2CF9AE}" pid="4" name="WTOCLASSIFICATION">
    <vt:lpwstr>WTO OFFICIAL</vt:lpwstr>
  </property>
</Properties>
</file>