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D93FA" w14:textId="77777777" w:rsidR="009239F7" w:rsidRPr="002F6A28" w:rsidRDefault="007C4473" w:rsidP="002F6A28">
      <w:pPr>
        <w:pStyle w:val="Title"/>
        <w:rPr>
          <w:caps w:val="0"/>
          <w:kern w:val="0"/>
        </w:rPr>
      </w:pPr>
      <w:r w:rsidRPr="002F6A28">
        <w:rPr>
          <w:caps w:val="0"/>
          <w:kern w:val="0"/>
        </w:rPr>
        <w:t>NOTIFICATION</w:t>
      </w:r>
    </w:p>
    <w:p w14:paraId="09A2C740" w14:textId="77777777" w:rsidR="009239F7" w:rsidRPr="002F6A28" w:rsidRDefault="007C4473" w:rsidP="002F6A28">
      <w:pPr>
        <w:jc w:val="center"/>
      </w:pPr>
      <w:r w:rsidRPr="002F6A28">
        <w:t>The following notification is being circulated in accordance with Article 10.6</w:t>
      </w:r>
    </w:p>
    <w:p w14:paraId="44C2852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B3A7F" w14:paraId="58D47500" w14:textId="77777777" w:rsidTr="0069259F">
        <w:tc>
          <w:tcPr>
            <w:tcW w:w="713" w:type="dxa"/>
            <w:tcBorders>
              <w:bottom w:val="single" w:sz="6" w:space="0" w:color="auto"/>
            </w:tcBorders>
            <w:shd w:val="clear" w:color="auto" w:fill="auto"/>
          </w:tcPr>
          <w:p w14:paraId="757B8ED2" w14:textId="77777777" w:rsidR="00F85C99" w:rsidRPr="002F6A28" w:rsidRDefault="007C4473" w:rsidP="002F6A28">
            <w:pPr>
              <w:spacing w:before="120" w:after="120"/>
              <w:jc w:val="left"/>
            </w:pPr>
            <w:r w:rsidRPr="002F6A28">
              <w:rPr>
                <w:b/>
              </w:rPr>
              <w:t>1.</w:t>
            </w:r>
          </w:p>
        </w:tc>
        <w:tc>
          <w:tcPr>
            <w:tcW w:w="8546" w:type="dxa"/>
            <w:tcBorders>
              <w:bottom w:val="single" w:sz="6" w:space="0" w:color="auto"/>
            </w:tcBorders>
            <w:shd w:val="clear" w:color="auto" w:fill="auto"/>
          </w:tcPr>
          <w:p w14:paraId="20230414" w14:textId="77777777" w:rsidR="00F85C99" w:rsidRPr="002F6A28" w:rsidRDefault="007C4473"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7A603B6B" w14:textId="77777777" w:rsidR="00F85C99" w:rsidRPr="002F6A28" w:rsidRDefault="007C447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B3A7F" w:rsidRPr="001551FD" w14:paraId="07080A2C" w14:textId="77777777" w:rsidTr="0069259F">
        <w:tc>
          <w:tcPr>
            <w:tcW w:w="713" w:type="dxa"/>
            <w:tcBorders>
              <w:top w:val="single" w:sz="6" w:space="0" w:color="auto"/>
              <w:bottom w:val="single" w:sz="6" w:space="0" w:color="auto"/>
            </w:tcBorders>
            <w:shd w:val="clear" w:color="auto" w:fill="auto"/>
          </w:tcPr>
          <w:p w14:paraId="69996806" w14:textId="77777777" w:rsidR="00F85C99" w:rsidRPr="002F6A28" w:rsidRDefault="007C447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D38A504" w14:textId="77777777" w:rsidR="00F85C99" w:rsidRPr="002F6A28" w:rsidRDefault="007C447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411F6770" w14:textId="77777777" w:rsidR="00F85C99" w:rsidRPr="002F6A28" w:rsidRDefault="007C447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CD01D7C" w14:textId="77777777" w:rsidR="00512920" w:rsidRPr="00055857" w:rsidRDefault="007C4473" w:rsidP="00AA646C">
            <w:pPr>
              <w:spacing w:after="120"/>
              <w:jc w:val="left"/>
              <w:rPr>
                <w:lang w:val="fr-CH"/>
              </w:rPr>
            </w:pPr>
            <w:r w:rsidRPr="00055857">
              <w:rPr>
                <w:lang w:val="fr-CH"/>
              </w:rPr>
              <w:t>European Commission</w:t>
            </w:r>
            <w:r w:rsidRPr="00055857">
              <w:rPr>
                <w:lang w:val="fr-CH"/>
              </w:rPr>
              <w:br/>
              <w:t>EU-TBT Enquiry Point</w:t>
            </w:r>
            <w:r w:rsidRPr="00055857">
              <w:rPr>
                <w:lang w:val="fr-CH"/>
              </w:rPr>
              <w:br/>
              <w:t>Fax: +(32) 2 299 80 43</w:t>
            </w:r>
            <w:r w:rsidRPr="00055857">
              <w:rPr>
                <w:lang w:val="fr-CH"/>
              </w:rPr>
              <w:br/>
              <w:t xml:space="preserve">E-mail: </w:t>
            </w:r>
            <w:hyperlink r:id="rId7" w:history="1">
              <w:r w:rsidRPr="00055857">
                <w:rPr>
                  <w:color w:val="0000FF"/>
                  <w:u w:val="single"/>
                  <w:lang w:val="fr-CH"/>
                </w:rPr>
                <w:t>grow-eu-tbt@ec.europa.eu</w:t>
              </w:r>
            </w:hyperlink>
            <w:r w:rsidRPr="00055857">
              <w:rPr>
                <w:lang w:val="fr-CH"/>
              </w:rPr>
              <w:br/>
              <w:t xml:space="preserve">Website: </w:t>
            </w:r>
            <w:hyperlink r:id="rId8" w:history="1">
              <w:r w:rsidRPr="00055857">
                <w:rPr>
                  <w:color w:val="0000FF"/>
                  <w:u w:val="single"/>
                  <w:lang w:val="fr-CH"/>
                </w:rPr>
                <w:t>http://ec.europa.eu/growth/tools-databases/tbt/en/</w:t>
              </w:r>
            </w:hyperlink>
            <w:r w:rsidRPr="00055857">
              <w:rPr>
                <w:lang w:val="fr-CH"/>
              </w:rPr>
              <w:t xml:space="preserve"> </w:t>
            </w:r>
            <w:bookmarkEnd w:id="7"/>
          </w:p>
        </w:tc>
      </w:tr>
      <w:tr w:rsidR="00FB3A7F" w14:paraId="3A1A4666" w14:textId="77777777" w:rsidTr="0069259F">
        <w:tc>
          <w:tcPr>
            <w:tcW w:w="713" w:type="dxa"/>
            <w:tcBorders>
              <w:top w:val="single" w:sz="6" w:space="0" w:color="auto"/>
              <w:bottom w:val="single" w:sz="6" w:space="0" w:color="auto"/>
            </w:tcBorders>
            <w:shd w:val="clear" w:color="auto" w:fill="auto"/>
          </w:tcPr>
          <w:p w14:paraId="5A7AF1A8" w14:textId="77777777" w:rsidR="00F85C99" w:rsidRPr="002F6A28" w:rsidRDefault="007C447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995924C" w14:textId="77777777" w:rsidR="00F85C99" w:rsidRPr="0058336F" w:rsidRDefault="007C447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B3A7F" w14:paraId="1A1F1603" w14:textId="77777777" w:rsidTr="0069259F">
        <w:tc>
          <w:tcPr>
            <w:tcW w:w="713" w:type="dxa"/>
            <w:tcBorders>
              <w:top w:val="single" w:sz="6" w:space="0" w:color="auto"/>
              <w:bottom w:val="single" w:sz="6" w:space="0" w:color="auto"/>
            </w:tcBorders>
            <w:shd w:val="clear" w:color="auto" w:fill="auto"/>
          </w:tcPr>
          <w:p w14:paraId="1D0B9A43" w14:textId="77777777" w:rsidR="00F85C99" w:rsidRPr="002F6A28" w:rsidRDefault="007C447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129C2B2" w14:textId="77777777" w:rsidR="00F85C99" w:rsidRPr="002F6A28" w:rsidRDefault="007C4473"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Fenpyrazamine (pesticide active substance)</w:t>
            </w:r>
            <w:bookmarkStart w:id="20" w:name="sps3a"/>
            <w:bookmarkEnd w:id="20"/>
          </w:p>
        </w:tc>
      </w:tr>
      <w:tr w:rsidR="00FB3A7F" w14:paraId="3A0DF050" w14:textId="77777777" w:rsidTr="0069259F">
        <w:tc>
          <w:tcPr>
            <w:tcW w:w="713" w:type="dxa"/>
            <w:tcBorders>
              <w:top w:val="single" w:sz="6" w:space="0" w:color="auto"/>
              <w:bottom w:val="single" w:sz="6" w:space="0" w:color="auto"/>
            </w:tcBorders>
            <w:shd w:val="clear" w:color="auto" w:fill="auto"/>
          </w:tcPr>
          <w:p w14:paraId="359C216B" w14:textId="77777777" w:rsidR="00F85C99" w:rsidRPr="002F6A28" w:rsidRDefault="007C447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1BAE5C8" w14:textId="77777777" w:rsidR="00F85C99" w:rsidRPr="002F6A28" w:rsidRDefault="007C4473"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Implementing Regulation amending Implementing Regulation (EU) No</w:t>
            </w:r>
            <w:r>
              <w:t> </w:t>
            </w:r>
            <w:r w:rsidR="00EE3A11" w:rsidRPr="00C379C8">
              <w:t>540/2011 as regards the conditions of approval of the active substance fenpyrazamine (4</w:t>
            </w:r>
            <w:r>
              <w:t> </w:t>
            </w:r>
            <w:r w:rsidR="00EE3A11" w:rsidRPr="00C379C8">
              <w:t>page(s), in English; 2 page(s), in English)</w:t>
            </w:r>
            <w:bookmarkStart w:id="22" w:name="sps5a"/>
            <w:bookmarkStart w:id="23" w:name="sps5c"/>
            <w:bookmarkStart w:id="24" w:name="sps5b"/>
            <w:bookmarkEnd w:id="22"/>
            <w:bookmarkEnd w:id="23"/>
            <w:bookmarkEnd w:id="24"/>
          </w:p>
        </w:tc>
      </w:tr>
      <w:tr w:rsidR="00FB3A7F" w14:paraId="1FB5E3EC" w14:textId="77777777" w:rsidTr="0069259F">
        <w:tc>
          <w:tcPr>
            <w:tcW w:w="713" w:type="dxa"/>
            <w:tcBorders>
              <w:top w:val="single" w:sz="6" w:space="0" w:color="auto"/>
              <w:bottom w:val="single" w:sz="6" w:space="0" w:color="auto"/>
            </w:tcBorders>
            <w:shd w:val="clear" w:color="auto" w:fill="auto"/>
          </w:tcPr>
          <w:p w14:paraId="43C911EB" w14:textId="77777777" w:rsidR="00F85C99" w:rsidRPr="002F6A28" w:rsidRDefault="007C447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3C12A95" w14:textId="77777777" w:rsidR="00F85C99" w:rsidRPr="002F6A28" w:rsidRDefault="007C447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Implementing Regulation provides that the approval of the active substance fenpyrazamine is amended in accordance with Regulation (EC) No 1107/2009. EU Member States shall review authorisations for plant protection products containing fenpyrazamine as an active substance, where relevant. The amendment of the conditions of approval is based on the evaluation to clarify the technical specification proposed in the approval of fenpyrazamine for use as a pesticide active substance in the EU under Regulation (EC) No 1107/2009. </w:t>
            </w:r>
          </w:p>
          <w:p w14:paraId="748B512B" w14:textId="77777777" w:rsidR="00FE448B" w:rsidRPr="00C379C8" w:rsidRDefault="007C4473" w:rsidP="002F6A28">
            <w:pPr>
              <w:spacing w:after="120"/>
            </w:pPr>
            <w:r w:rsidRPr="00C379C8">
              <w:t>This decision only concerns the placing on the market of this substance and plant protection products containing it and does not affect the Maximum Residue Levels (MRLs) for residues of the concerned pesticide; the impurity was considered not to be new in the commercial produced batches.</w:t>
            </w:r>
          </w:p>
        </w:tc>
      </w:tr>
      <w:tr w:rsidR="00FB3A7F" w14:paraId="65442566" w14:textId="77777777" w:rsidTr="0069259F">
        <w:tc>
          <w:tcPr>
            <w:tcW w:w="713" w:type="dxa"/>
            <w:tcBorders>
              <w:top w:val="single" w:sz="6" w:space="0" w:color="auto"/>
              <w:bottom w:val="single" w:sz="6" w:space="0" w:color="auto"/>
            </w:tcBorders>
            <w:shd w:val="clear" w:color="auto" w:fill="auto"/>
          </w:tcPr>
          <w:p w14:paraId="1FF58D9B" w14:textId="77777777" w:rsidR="00F85C99" w:rsidRPr="002F6A28" w:rsidRDefault="007C447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A4647FB" w14:textId="77777777" w:rsidR="00F85C99" w:rsidRPr="002F6A28" w:rsidRDefault="007C4473"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(and also detailed in Annex II thereto) which must be met to enable approval. The reference specification as established at the time of first approval of fenpyrazamine was updated based on batch data from the technical material as commercially manufactured. The </w:t>
            </w:r>
            <w:r w:rsidR="00EE3A11" w:rsidRPr="00C379C8">
              <w:lastRenderedPageBreak/>
              <w:t>review has established that for the active substance notified by the applicant, the minimum purity is higher and there is one toxicologically relevant impurity, hydrazine. The content of hydrazine in the active substance as manufactured shall be a maximum concentration of 0.0001% (1 mg/kg). These are detailed in the conclusion of the European Food Safety Authority (EFSA). Existing authorisations will need to be adapted accordingly; EU Member States must ensure that the placing on the market of fenpyrazamine and the plant protection products containing it are in compliance with Part B of the Annex to Implementing Regulation (EU) No 540/2011 as replaced by this draft Commission Implementing Regulation; Protection of human health or safety; Protection of animal or plant life or health; Protection of the environment</w:t>
            </w:r>
            <w:bookmarkStart w:id="27" w:name="sps7f"/>
            <w:bookmarkEnd w:id="27"/>
          </w:p>
        </w:tc>
      </w:tr>
      <w:tr w:rsidR="00FB3A7F" w:rsidRPr="001551FD" w14:paraId="290F4047" w14:textId="77777777" w:rsidTr="0069259F">
        <w:tc>
          <w:tcPr>
            <w:tcW w:w="713" w:type="dxa"/>
            <w:tcBorders>
              <w:top w:val="single" w:sz="6" w:space="0" w:color="auto"/>
              <w:bottom w:val="single" w:sz="6" w:space="0" w:color="auto"/>
            </w:tcBorders>
            <w:shd w:val="clear" w:color="auto" w:fill="auto"/>
          </w:tcPr>
          <w:p w14:paraId="025BA342" w14:textId="77777777" w:rsidR="00F85C99" w:rsidRPr="002F6A28" w:rsidRDefault="007C4473"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1092CF5B" w14:textId="77777777" w:rsidR="00072B36" w:rsidRPr="002F6A28" w:rsidRDefault="007C4473" w:rsidP="00055857">
            <w:pPr>
              <w:spacing w:before="120" w:after="120"/>
            </w:pPr>
            <w:bookmarkStart w:id="28" w:name="X_TBT_Reg_8A"/>
            <w:r w:rsidRPr="002F6A28">
              <w:rPr>
                <w:b/>
              </w:rPr>
              <w:t>Relevant documents</w:t>
            </w:r>
            <w:bookmarkEnd w:id="28"/>
            <w:r w:rsidRPr="002F6A28">
              <w:rPr>
                <w:b/>
              </w:rPr>
              <w:t>:</w:t>
            </w:r>
            <w:r w:rsidR="00EE3A11" w:rsidRPr="002F6A28">
              <w:t xml:space="preserve"> </w:t>
            </w:r>
          </w:p>
          <w:p w14:paraId="6B298843" w14:textId="77777777" w:rsidR="00CE51DF" w:rsidRDefault="007C4473" w:rsidP="00055857">
            <w:pPr>
              <w:numPr>
                <w:ilvl w:val="0"/>
                <w:numId w:val="16"/>
              </w:numPr>
              <w:spacing w:before="120" w:after="120"/>
              <w:rPr>
                <w:bCs/>
              </w:rPr>
            </w:pPr>
            <w:r w:rsidRPr="002F6A28">
              <w:rPr>
                <w:bCs/>
              </w:rPr>
              <w:t>Regulation (EC) No 1107/2009 of the European Parliament and of the Council of 21 October 2009 concerning the placing of plant protection products on the market and repealing Council Directives 79/117/EEC and 91/414/EEC:</w:t>
            </w:r>
          </w:p>
          <w:p w14:paraId="335D57A5" w14:textId="77777777" w:rsidR="00512920" w:rsidRPr="002F6A28" w:rsidRDefault="001551FD" w:rsidP="00CE51DF">
            <w:pPr>
              <w:spacing w:before="120" w:after="120"/>
              <w:ind w:left="720"/>
              <w:rPr>
                <w:bCs/>
              </w:rPr>
            </w:pPr>
            <w:hyperlink r:id="rId9" w:history="1">
              <w:r w:rsidR="00055857" w:rsidRPr="002F6A28">
                <w:rPr>
                  <w:bCs/>
                  <w:color w:val="0000FF"/>
                  <w:u w:val="single"/>
                </w:rPr>
                <w:t>https://eur-lex.europa.eu/legal-content/AUTO/?uri=CELEX:32009R1107&amp;qid=1590756186915&amp;rid=1</w:t>
              </w:r>
            </w:hyperlink>
          </w:p>
          <w:p w14:paraId="1EF81E99" w14:textId="77777777" w:rsidR="00CE51DF" w:rsidRDefault="007C4473" w:rsidP="00CE51DF">
            <w:pPr>
              <w:numPr>
                <w:ilvl w:val="0"/>
                <w:numId w:val="16"/>
              </w:numPr>
              <w:spacing w:before="120" w:after="120"/>
              <w:rPr>
                <w:bCs/>
              </w:rPr>
            </w:pPr>
            <w:r w:rsidRPr="002F6A28">
              <w:rPr>
                <w:bCs/>
              </w:rPr>
              <w:t> Commission Implementing Regulation (EU) No 540/2011 of 25 May 2011 implementing Regulation (EC) No 1107/2009 of the European Parliament and of the Council as regards the list of approved active substances (</w:t>
            </w:r>
            <w:r w:rsidRPr="002F6A28">
              <w:rPr>
                <w:bCs/>
                <w:i/>
                <w:iCs/>
              </w:rPr>
              <w:t>OJ L 153, 11.6.2011, p. 1–186</w:t>
            </w:r>
            <w:r w:rsidRPr="002F6A28">
              <w:rPr>
                <w:bCs/>
              </w:rPr>
              <w:t xml:space="preserve">) </w:t>
            </w:r>
          </w:p>
          <w:p w14:paraId="2FBA9C44" w14:textId="77777777" w:rsidR="00512920" w:rsidRPr="00CE51DF" w:rsidRDefault="001551FD" w:rsidP="00CE51DF">
            <w:pPr>
              <w:spacing w:before="120" w:after="120"/>
              <w:ind w:left="720"/>
              <w:rPr>
                <w:bCs/>
              </w:rPr>
            </w:pPr>
            <w:hyperlink r:id="rId10" w:history="1">
              <w:r w:rsidR="007C4473" w:rsidRPr="00CE51DF">
                <w:rPr>
                  <w:rStyle w:val="Hyperlink"/>
                  <w:bCs/>
                </w:rPr>
                <w:t>https://eur-lex.europa.eu/legal-content/AUTO/?uri=CELEX:32011R0540&amp;qid=1590756246146&amp;rid=1</w:t>
              </w:r>
            </w:hyperlink>
          </w:p>
          <w:p w14:paraId="25099786" w14:textId="77777777" w:rsidR="00CE51DF" w:rsidRDefault="007C4473" w:rsidP="00055857">
            <w:pPr>
              <w:numPr>
                <w:ilvl w:val="0"/>
                <w:numId w:val="16"/>
              </w:numPr>
              <w:spacing w:before="120" w:after="120"/>
              <w:rPr>
                <w:bCs/>
                <w:lang w:val="fr-CH"/>
              </w:rPr>
            </w:pPr>
            <w:r w:rsidRPr="002F6A28">
              <w:rPr>
                <w:bCs/>
              </w:rPr>
              <w:t xml:space="preserve">Outcome of the consultation on the pesticide risk assessment of confirmatory data for the active substance fenpyrazamine. </w:t>
            </w:r>
            <w:r w:rsidRPr="00055857">
              <w:rPr>
                <w:bCs/>
                <w:lang w:val="fr-CH"/>
              </w:rPr>
              <w:t xml:space="preserve">EFSA Journal (2012) 10(1):2496. doi:10.2903/j.efsa.2012.2496. </w:t>
            </w:r>
          </w:p>
          <w:p w14:paraId="7C06B9B5" w14:textId="77777777" w:rsidR="00512920" w:rsidRPr="00055857" w:rsidRDefault="001551FD" w:rsidP="00CE51DF">
            <w:pPr>
              <w:spacing w:before="120" w:after="120"/>
              <w:ind w:left="720"/>
              <w:rPr>
                <w:bCs/>
                <w:lang w:val="fr-CH"/>
              </w:rPr>
            </w:pPr>
            <w:hyperlink r:id="rId11" w:history="1">
              <w:r w:rsidR="007C4473" w:rsidRPr="000A34C2">
                <w:rPr>
                  <w:rStyle w:val="Hyperlink"/>
                  <w:bCs/>
                  <w:lang w:val="fr-CH"/>
                </w:rPr>
                <w:t>http://www.efsa.europa.eu/en/supporting/pub/en-630</w:t>
              </w:r>
            </w:hyperlink>
          </w:p>
        </w:tc>
      </w:tr>
      <w:tr w:rsidR="00FB3A7F" w14:paraId="400B5C14" w14:textId="77777777" w:rsidTr="00AE6CC8">
        <w:trPr>
          <w:cantSplit/>
        </w:trPr>
        <w:tc>
          <w:tcPr>
            <w:tcW w:w="713" w:type="dxa"/>
            <w:tcBorders>
              <w:top w:val="single" w:sz="6" w:space="0" w:color="auto"/>
              <w:bottom w:val="single" w:sz="6" w:space="0" w:color="auto"/>
            </w:tcBorders>
            <w:shd w:val="clear" w:color="auto" w:fill="auto"/>
          </w:tcPr>
          <w:p w14:paraId="4921B072" w14:textId="77777777" w:rsidR="00EE3A11" w:rsidRPr="002F6A28" w:rsidRDefault="007C447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C7AD849" w14:textId="77777777" w:rsidR="00EE3A11" w:rsidRPr="002F6A28" w:rsidRDefault="007C4473"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Fourth quarter 2020</w:t>
            </w:r>
            <w:bookmarkEnd w:id="31"/>
          </w:p>
          <w:p w14:paraId="7FC83E4F" w14:textId="77777777" w:rsidR="00EE3A11" w:rsidRPr="002F6A28" w:rsidRDefault="007C4473"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20 days following publication in the Official Journal of the EU </w:t>
            </w:r>
            <w:bookmarkEnd w:id="34"/>
          </w:p>
        </w:tc>
      </w:tr>
      <w:tr w:rsidR="00FB3A7F" w14:paraId="391811E2" w14:textId="77777777" w:rsidTr="0069259F">
        <w:tc>
          <w:tcPr>
            <w:tcW w:w="713" w:type="dxa"/>
            <w:tcBorders>
              <w:top w:val="single" w:sz="6" w:space="0" w:color="auto"/>
              <w:bottom w:val="single" w:sz="6" w:space="0" w:color="auto"/>
            </w:tcBorders>
            <w:shd w:val="clear" w:color="auto" w:fill="auto"/>
          </w:tcPr>
          <w:p w14:paraId="0ED83D04" w14:textId="77777777" w:rsidR="00F85C99" w:rsidRPr="002F6A28" w:rsidRDefault="007C447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8A97C73" w14:textId="77777777" w:rsidR="00F85C99" w:rsidRPr="002F6A28" w:rsidRDefault="007C4473"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FB3A7F" w14:paraId="45DB6071" w14:textId="77777777" w:rsidTr="0069259F">
        <w:tc>
          <w:tcPr>
            <w:tcW w:w="713" w:type="dxa"/>
            <w:tcBorders>
              <w:top w:val="single" w:sz="6" w:space="0" w:color="auto"/>
            </w:tcBorders>
            <w:shd w:val="clear" w:color="auto" w:fill="auto"/>
          </w:tcPr>
          <w:p w14:paraId="6B72D73A" w14:textId="77777777" w:rsidR="00F85C99" w:rsidRPr="002F6A28" w:rsidRDefault="007C447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FB7BAE4" w14:textId="77777777" w:rsidR="00F85C99" w:rsidRPr="002F6A28" w:rsidRDefault="007C4473"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689892E" w14:textId="77777777" w:rsidR="00055857" w:rsidRDefault="007C4473"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2" w:history="1">
              <w:r w:rsidRPr="002F6A28">
                <w:rPr>
                  <w:color w:val="0000FF"/>
                  <w:u w:val="single"/>
                </w:rPr>
                <w:t>grow-eu-tbt@ec.europa.eu</w:t>
              </w:r>
            </w:hyperlink>
            <w:r w:rsidRPr="002F6A28">
              <w:br/>
              <w:t xml:space="preserve">The text is available on the EU-TBT Website: </w:t>
            </w:r>
            <w:hyperlink r:id="rId13" w:history="1">
              <w:r w:rsidRPr="002F6A28">
                <w:rPr>
                  <w:color w:val="0000FF"/>
                  <w:u w:val="single"/>
                </w:rPr>
                <w:t>http://ec.europa.eu/growth/tools-databases/tbt/en/</w:t>
              </w:r>
            </w:hyperlink>
          </w:p>
          <w:p w14:paraId="55608712" w14:textId="77777777" w:rsidR="00055857" w:rsidRDefault="001551FD" w:rsidP="00B16145">
            <w:pPr>
              <w:keepNext/>
              <w:keepLines/>
              <w:spacing w:before="120" w:after="120"/>
              <w:jc w:val="left"/>
            </w:pPr>
            <w:hyperlink r:id="rId14" w:history="1">
              <w:r w:rsidR="007C4473" w:rsidRPr="002F6A28">
                <w:rPr>
                  <w:color w:val="0000FF"/>
                  <w:u w:val="single"/>
                </w:rPr>
                <w:t>https://members.wto.org/crnattachments/2020/TBT/EEC/20_5315_00_e.pdf</w:t>
              </w:r>
            </w:hyperlink>
          </w:p>
          <w:p w14:paraId="732AA3D0" w14:textId="77777777" w:rsidR="00512920" w:rsidRPr="002F6A28" w:rsidRDefault="001551FD" w:rsidP="00B16145">
            <w:pPr>
              <w:keepNext/>
              <w:keepLines/>
              <w:spacing w:before="120" w:after="120"/>
              <w:jc w:val="left"/>
            </w:pPr>
            <w:hyperlink r:id="rId15" w:history="1">
              <w:r w:rsidR="00055857" w:rsidRPr="002F6A28">
                <w:rPr>
                  <w:color w:val="0000FF"/>
                  <w:u w:val="single"/>
                </w:rPr>
                <w:t>https://members.wto.org/crnattachments/2020/TBT/EEC/20_5315_01_e.pdf</w:t>
              </w:r>
            </w:hyperlink>
            <w:bookmarkEnd w:id="40"/>
          </w:p>
        </w:tc>
      </w:tr>
    </w:tbl>
    <w:p w14:paraId="0C0FAEE3"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FA899" w14:textId="77777777" w:rsidR="00AA5FBE" w:rsidRDefault="007C4473">
      <w:r>
        <w:separator/>
      </w:r>
    </w:p>
  </w:endnote>
  <w:endnote w:type="continuationSeparator" w:id="0">
    <w:p w14:paraId="173D6DF6" w14:textId="77777777" w:rsidR="00AA5FBE" w:rsidRDefault="007C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0730" w14:textId="77777777" w:rsidR="009239F7" w:rsidRPr="002F6A28" w:rsidRDefault="007C4473"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DB107" w14:textId="77777777" w:rsidR="009239F7" w:rsidRPr="002F6A28" w:rsidRDefault="007C4473"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47981" w14:textId="77777777" w:rsidR="00EE3A11" w:rsidRPr="002F6A28" w:rsidRDefault="007C447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4FA27" w14:textId="77777777" w:rsidR="00AA5FBE" w:rsidRDefault="007C4473">
      <w:r>
        <w:separator/>
      </w:r>
    </w:p>
  </w:footnote>
  <w:footnote w:type="continuationSeparator" w:id="0">
    <w:p w14:paraId="3A32B846" w14:textId="77777777" w:rsidR="00AA5FBE" w:rsidRDefault="007C4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71209" w14:textId="77777777" w:rsidR="009239F7" w:rsidRPr="002F6A28" w:rsidRDefault="007C4473" w:rsidP="009239F7">
    <w:pPr>
      <w:pStyle w:val="Header"/>
      <w:pBdr>
        <w:bottom w:val="single" w:sz="4" w:space="1" w:color="auto"/>
      </w:pBdr>
      <w:tabs>
        <w:tab w:val="clear" w:pos="4513"/>
        <w:tab w:val="clear" w:pos="9027"/>
      </w:tabs>
      <w:jc w:val="center"/>
    </w:pPr>
    <w:r w:rsidRPr="002F6A28">
      <w:t>tbtSymbol</w:t>
    </w:r>
  </w:p>
  <w:p w14:paraId="2FCBCCD8" w14:textId="77777777" w:rsidR="009239F7" w:rsidRPr="002F6A28" w:rsidRDefault="009239F7" w:rsidP="009239F7">
    <w:pPr>
      <w:pStyle w:val="Header"/>
      <w:pBdr>
        <w:bottom w:val="single" w:sz="4" w:space="1" w:color="auto"/>
      </w:pBdr>
      <w:tabs>
        <w:tab w:val="clear" w:pos="4513"/>
        <w:tab w:val="clear" w:pos="9027"/>
      </w:tabs>
      <w:jc w:val="center"/>
    </w:pPr>
  </w:p>
  <w:p w14:paraId="387E51B0" w14:textId="77777777" w:rsidR="009239F7" w:rsidRPr="002F6A28" w:rsidRDefault="007C447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11090E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0A20B" w14:textId="77777777" w:rsidR="009239F7" w:rsidRPr="002F6A28" w:rsidRDefault="007C4473" w:rsidP="009239F7">
    <w:pPr>
      <w:pStyle w:val="Header"/>
      <w:pBdr>
        <w:bottom w:val="single" w:sz="4" w:space="1" w:color="auto"/>
      </w:pBdr>
      <w:tabs>
        <w:tab w:val="clear" w:pos="4513"/>
        <w:tab w:val="clear" w:pos="9027"/>
      </w:tabs>
      <w:jc w:val="center"/>
    </w:pPr>
    <w:bookmarkStart w:id="41" w:name="spsSymbolHeader"/>
    <w:r w:rsidRPr="002F6A28">
      <w:t>G/TBT/N/EU/735</w:t>
    </w:r>
    <w:bookmarkEnd w:id="41"/>
  </w:p>
  <w:p w14:paraId="44C57A47" w14:textId="77777777" w:rsidR="009239F7" w:rsidRPr="002F6A28" w:rsidRDefault="009239F7" w:rsidP="009239F7">
    <w:pPr>
      <w:pStyle w:val="Header"/>
      <w:pBdr>
        <w:bottom w:val="single" w:sz="4" w:space="1" w:color="auto"/>
      </w:pBdr>
      <w:tabs>
        <w:tab w:val="clear" w:pos="4513"/>
        <w:tab w:val="clear" w:pos="9027"/>
      </w:tabs>
      <w:jc w:val="center"/>
    </w:pPr>
  </w:p>
  <w:p w14:paraId="66F0E06A" w14:textId="77777777" w:rsidR="009239F7" w:rsidRPr="002F6A28" w:rsidRDefault="007C4473"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1DE2E8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B3A7F" w14:paraId="04C4D146" w14:textId="77777777" w:rsidTr="008612A9">
      <w:trPr>
        <w:trHeight w:val="240"/>
        <w:jc w:val="center"/>
      </w:trPr>
      <w:tc>
        <w:tcPr>
          <w:tcW w:w="3794" w:type="dxa"/>
          <w:shd w:val="clear" w:color="auto" w:fill="FFFFFF"/>
          <w:tcMar>
            <w:left w:w="108" w:type="dxa"/>
            <w:right w:w="108" w:type="dxa"/>
          </w:tcMar>
          <w:vAlign w:val="center"/>
        </w:tcPr>
        <w:p w14:paraId="0C7B8279"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9491C04" w14:textId="77777777" w:rsidR="00ED54E0" w:rsidRPr="009239F7" w:rsidRDefault="00ED54E0" w:rsidP="00B801E9">
          <w:pPr>
            <w:jc w:val="right"/>
            <w:rPr>
              <w:b/>
              <w:color w:val="FF0000"/>
              <w:szCs w:val="16"/>
            </w:rPr>
          </w:pPr>
        </w:p>
      </w:tc>
    </w:tr>
    <w:bookmarkEnd w:id="42"/>
    <w:tr w:rsidR="00FB3A7F" w14:paraId="4DA9BB17" w14:textId="77777777" w:rsidTr="008612A9">
      <w:trPr>
        <w:trHeight w:val="213"/>
        <w:jc w:val="center"/>
      </w:trPr>
      <w:tc>
        <w:tcPr>
          <w:tcW w:w="3794" w:type="dxa"/>
          <w:vMerge w:val="restart"/>
          <w:shd w:val="clear" w:color="auto" w:fill="FFFFFF"/>
          <w:tcMar>
            <w:left w:w="0" w:type="dxa"/>
            <w:right w:w="0" w:type="dxa"/>
          </w:tcMar>
        </w:tcPr>
        <w:p w14:paraId="0D9D1BD0" w14:textId="77777777" w:rsidR="00ED54E0" w:rsidRPr="009239F7" w:rsidRDefault="007C4473" w:rsidP="00B801E9">
          <w:pPr>
            <w:jc w:val="left"/>
          </w:pPr>
          <w:r>
            <w:rPr>
              <w:noProof/>
              <w:lang w:eastAsia="en-GB"/>
            </w:rPr>
            <w:drawing>
              <wp:inline distT="0" distB="0" distL="0" distR="0" wp14:anchorId="07BBBF59" wp14:editId="48A87A1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86096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F40A293" w14:textId="77777777" w:rsidR="00ED54E0" w:rsidRPr="009239F7" w:rsidRDefault="00ED54E0" w:rsidP="00B801E9">
          <w:pPr>
            <w:jc w:val="right"/>
            <w:rPr>
              <w:b/>
              <w:szCs w:val="16"/>
            </w:rPr>
          </w:pPr>
        </w:p>
      </w:tc>
    </w:tr>
    <w:tr w:rsidR="00FB3A7F" w14:paraId="2A47B368" w14:textId="77777777" w:rsidTr="008612A9">
      <w:trPr>
        <w:trHeight w:val="868"/>
        <w:jc w:val="center"/>
      </w:trPr>
      <w:tc>
        <w:tcPr>
          <w:tcW w:w="3794" w:type="dxa"/>
          <w:vMerge/>
          <w:shd w:val="clear" w:color="auto" w:fill="FFFFFF"/>
          <w:tcMar>
            <w:left w:w="108" w:type="dxa"/>
            <w:right w:w="108" w:type="dxa"/>
          </w:tcMar>
        </w:tcPr>
        <w:p w14:paraId="037B4B7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C0A82C6" w14:textId="77777777" w:rsidR="009239F7" w:rsidRPr="002F6A28" w:rsidRDefault="007C4473" w:rsidP="00B801E9">
          <w:pPr>
            <w:jc w:val="right"/>
            <w:rPr>
              <w:b/>
              <w:szCs w:val="16"/>
            </w:rPr>
          </w:pPr>
          <w:bookmarkStart w:id="43" w:name="bmkSymbols"/>
          <w:r w:rsidRPr="002F6A28">
            <w:rPr>
              <w:b/>
              <w:szCs w:val="16"/>
            </w:rPr>
            <w:t>G/TBT/N/EU/735</w:t>
          </w:r>
          <w:bookmarkEnd w:id="43"/>
        </w:p>
      </w:tc>
    </w:tr>
    <w:tr w:rsidR="00FB3A7F" w14:paraId="629530FD" w14:textId="77777777" w:rsidTr="008612A9">
      <w:trPr>
        <w:trHeight w:val="240"/>
        <w:jc w:val="center"/>
      </w:trPr>
      <w:tc>
        <w:tcPr>
          <w:tcW w:w="3794" w:type="dxa"/>
          <w:vMerge/>
          <w:shd w:val="clear" w:color="auto" w:fill="FFFFFF"/>
          <w:tcMar>
            <w:left w:w="108" w:type="dxa"/>
            <w:right w:w="108" w:type="dxa"/>
          </w:tcMar>
          <w:vAlign w:val="center"/>
        </w:tcPr>
        <w:p w14:paraId="1BBA6F94" w14:textId="77777777" w:rsidR="00ED54E0" w:rsidRPr="009239F7" w:rsidRDefault="00ED54E0" w:rsidP="00B801E9"/>
      </w:tc>
      <w:tc>
        <w:tcPr>
          <w:tcW w:w="5448" w:type="dxa"/>
          <w:gridSpan w:val="2"/>
          <w:shd w:val="clear" w:color="auto" w:fill="FFFFFF"/>
          <w:tcMar>
            <w:left w:w="108" w:type="dxa"/>
            <w:right w:w="108" w:type="dxa"/>
          </w:tcMar>
          <w:vAlign w:val="center"/>
        </w:tcPr>
        <w:p w14:paraId="5A574F97" w14:textId="52D381BE" w:rsidR="00ED54E0" w:rsidRPr="009239F7" w:rsidRDefault="007C4473" w:rsidP="00B801E9">
          <w:pPr>
            <w:jc w:val="right"/>
            <w:rPr>
              <w:szCs w:val="16"/>
            </w:rPr>
          </w:pPr>
          <w:bookmarkStart w:id="44" w:name="spsDateDistribution"/>
          <w:bookmarkStart w:id="45" w:name="bmkDate"/>
          <w:bookmarkEnd w:id="44"/>
          <w:bookmarkEnd w:id="45"/>
          <w:r>
            <w:rPr>
              <w:szCs w:val="16"/>
            </w:rPr>
            <w:t>8 September 2020</w:t>
          </w:r>
        </w:p>
      </w:tc>
    </w:tr>
    <w:tr w:rsidR="00FB3A7F" w14:paraId="619DF8F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08551A6" w14:textId="31B6E203" w:rsidR="00ED54E0" w:rsidRPr="009239F7" w:rsidRDefault="007C4473"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1551FD">
            <w:rPr>
              <w:color w:val="FF0000"/>
              <w:szCs w:val="16"/>
            </w:rPr>
            <w:t>6059</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59A0AD2" w14:textId="77777777" w:rsidR="00ED54E0" w:rsidRPr="009239F7" w:rsidRDefault="007C4473"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FB3A7F" w14:paraId="3E90256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663F42" w14:textId="77777777" w:rsidR="00ED54E0" w:rsidRPr="009239F7" w:rsidRDefault="007C4473"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1957AAD" w14:textId="77777777" w:rsidR="00ED54E0" w:rsidRPr="002F6A28" w:rsidRDefault="007C4473"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3AF893A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2128584">
      <w:start w:val="1"/>
      <w:numFmt w:val="decimal"/>
      <w:pStyle w:val="SummaryText"/>
      <w:lvlText w:val="%1."/>
      <w:lvlJc w:val="left"/>
      <w:pPr>
        <w:ind w:left="360" w:hanging="360"/>
      </w:pPr>
    </w:lvl>
    <w:lvl w:ilvl="1" w:tplc="860056F4" w:tentative="1">
      <w:start w:val="1"/>
      <w:numFmt w:val="lowerLetter"/>
      <w:lvlText w:val="%2."/>
      <w:lvlJc w:val="left"/>
      <w:pPr>
        <w:ind w:left="1080" w:hanging="360"/>
      </w:pPr>
    </w:lvl>
    <w:lvl w:ilvl="2" w:tplc="1FE88B9A" w:tentative="1">
      <w:start w:val="1"/>
      <w:numFmt w:val="lowerRoman"/>
      <w:lvlText w:val="%3."/>
      <w:lvlJc w:val="right"/>
      <w:pPr>
        <w:ind w:left="1800" w:hanging="180"/>
      </w:pPr>
    </w:lvl>
    <w:lvl w:ilvl="3" w:tplc="F494821A" w:tentative="1">
      <w:start w:val="1"/>
      <w:numFmt w:val="decimal"/>
      <w:lvlText w:val="%4."/>
      <w:lvlJc w:val="left"/>
      <w:pPr>
        <w:ind w:left="2520" w:hanging="360"/>
      </w:pPr>
    </w:lvl>
    <w:lvl w:ilvl="4" w:tplc="BE6CEE32" w:tentative="1">
      <w:start w:val="1"/>
      <w:numFmt w:val="lowerLetter"/>
      <w:lvlText w:val="%5."/>
      <w:lvlJc w:val="left"/>
      <w:pPr>
        <w:ind w:left="3240" w:hanging="360"/>
      </w:pPr>
    </w:lvl>
    <w:lvl w:ilvl="5" w:tplc="9646758A" w:tentative="1">
      <w:start w:val="1"/>
      <w:numFmt w:val="lowerRoman"/>
      <w:lvlText w:val="%6."/>
      <w:lvlJc w:val="right"/>
      <w:pPr>
        <w:ind w:left="3960" w:hanging="180"/>
      </w:pPr>
    </w:lvl>
    <w:lvl w:ilvl="6" w:tplc="D450899E" w:tentative="1">
      <w:start w:val="1"/>
      <w:numFmt w:val="decimal"/>
      <w:lvlText w:val="%7."/>
      <w:lvlJc w:val="left"/>
      <w:pPr>
        <w:ind w:left="4680" w:hanging="360"/>
      </w:pPr>
    </w:lvl>
    <w:lvl w:ilvl="7" w:tplc="EFF64E16" w:tentative="1">
      <w:start w:val="1"/>
      <w:numFmt w:val="lowerLetter"/>
      <w:lvlText w:val="%8."/>
      <w:lvlJc w:val="left"/>
      <w:pPr>
        <w:ind w:left="5400" w:hanging="360"/>
      </w:pPr>
    </w:lvl>
    <w:lvl w:ilvl="8" w:tplc="0FEC3EF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10EA902">
      <w:start w:val="1"/>
      <w:numFmt w:val="bullet"/>
      <w:lvlText w:val=""/>
      <w:lvlJc w:val="left"/>
      <w:pPr>
        <w:ind w:left="720" w:hanging="360"/>
      </w:pPr>
      <w:rPr>
        <w:rFonts w:ascii="Symbol" w:hAnsi="Symbol"/>
      </w:rPr>
    </w:lvl>
    <w:lvl w:ilvl="1" w:tplc="2CAC4A56">
      <w:start w:val="1"/>
      <w:numFmt w:val="bullet"/>
      <w:lvlText w:val="o"/>
      <w:lvlJc w:val="left"/>
      <w:pPr>
        <w:tabs>
          <w:tab w:val="num" w:pos="1440"/>
        </w:tabs>
        <w:ind w:left="1440" w:hanging="360"/>
      </w:pPr>
      <w:rPr>
        <w:rFonts w:ascii="Courier New" w:hAnsi="Courier New"/>
      </w:rPr>
    </w:lvl>
    <w:lvl w:ilvl="2" w:tplc="1298CC58">
      <w:start w:val="1"/>
      <w:numFmt w:val="bullet"/>
      <w:lvlText w:val=""/>
      <w:lvlJc w:val="left"/>
      <w:pPr>
        <w:tabs>
          <w:tab w:val="num" w:pos="2160"/>
        </w:tabs>
        <w:ind w:left="2160" w:hanging="360"/>
      </w:pPr>
      <w:rPr>
        <w:rFonts w:ascii="Wingdings" w:hAnsi="Wingdings"/>
      </w:rPr>
    </w:lvl>
    <w:lvl w:ilvl="3" w:tplc="E1CE51B6">
      <w:start w:val="1"/>
      <w:numFmt w:val="bullet"/>
      <w:lvlText w:val=""/>
      <w:lvlJc w:val="left"/>
      <w:pPr>
        <w:tabs>
          <w:tab w:val="num" w:pos="2880"/>
        </w:tabs>
        <w:ind w:left="2880" w:hanging="360"/>
      </w:pPr>
      <w:rPr>
        <w:rFonts w:ascii="Symbol" w:hAnsi="Symbol"/>
      </w:rPr>
    </w:lvl>
    <w:lvl w:ilvl="4" w:tplc="2DA44C8E">
      <w:start w:val="1"/>
      <w:numFmt w:val="bullet"/>
      <w:lvlText w:val="o"/>
      <w:lvlJc w:val="left"/>
      <w:pPr>
        <w:tabs>
          <w:tab w:val="num" w:pos="3600"/>
        </w:tabs>
        <w:ind w:left="3600" w:hanging="360"/>
      </w:pPr>
      <w:rPr>
        <w:rFonts w:ascii="Courier New" w:hAnsi="Courier New"/>
      </w:rPr>
    </w:lvl>
    <w:lvl w:ilvl="5" w:tplc="38AA6462">
      <w:start w:val="1"/>
      <w:numFmt w:val="bullet"/>
      <w:lvlText w:val=""/>
      <w:lvlJc w:val="left"/>
      <w:pPr>
        <w:tabs>
          <w:tab w:val="num" w:pos="4320"/>
        </w:tabs>
        <w:ind w:left="4320" w:hanging="360"/>
      </w:pPr>
      <w:rPr>
        <w:rFonts w:ascii="Wingdings" w:hAnsi="Wingdings"/>
      </w:rPr>
    </w:lvl>
    <w:lvl w:ilvl="6" w:tplc="702CBB74">
      <w:start w:val="1"/>
      <w:numFmt w:val="bullet"/>
      <w:lvlText w:val=""/>
      <w:lvlJc w:val="left"/>
      <w:pPr>
        <w:tabs>
          <w:tab w:val="num" w:pos="5040"/>
        </w:tabs>
        <w:ind w:left="5040" w:hanging="360"/>
      </w:pPr>
      <w:rPr>
        <w:rFonts w:ascii="Symbol" w:hAnsi="Symbol"/>
      </w:rPr>
    </w:lvl>
    <w:lvl w:ilvl="7" w:tplc="DB1669F8">
      <w:start w:val="1"/>
      <w:numFmt w:val="bullet"/>
      <w:lvlText w:val="o"/>
      <w:lvlJc w:val="left"/>
      <w:pPr>
        <w:tabs>
          <w:tab w:val="num" w:pos="5760"/>
        </w:tabs>
        <w:ind w:left="5760" w:hanging="360"/>
      </w:pPr>
      <w:rPr>
        <w:rFonts w:ascii="Courier New" w:hAnsi="Courier New"/>
      </w:rPr>
    </w:lvl>
    <w:lvl w:ilvl="8" w:tplc="AA282EE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55857"/>
    <w:rsid w:val="00071825"/>
    <w:rsid w:val="00072B36"/>
    <w:rsid w:val="00074E62"/>
    <w:rsid w:val="00077F76"/>
    <w:rsid w:val="0009487E"/>
    <w:rsid w:val="000A34C2"/>
    <w:rsid w:val="000A4945"/>
    <w:rsid w:val="000A50C1"/>
    <w:rsid w:val="000A6875"/>
    <w:rsid w:val="000B2FF7"/>
    <w:rsid w:val="000B31E1"/>
    <w:rsid w:val="000E1CF4"/>
    <w:rsid w:val="0011356B"/>
    <w:rsid w:val="001157E9"/>
    <w:rsid w:val="001206E6"/>
    <w:rsid w:val="00125032"/>
    <w:rsid w:val="0013337F"/>
    <w:rsid w:val="00155128"/>
    <w:rsid w:val="001551FD"/>
    <w:rsid w:val="001621F4"/>
    <w:rsid w:val="00182B84"/>
    <w:rsid w:val="0018646B"/>
    <w:rsid w:val="00186B9C"/>
    <w:rsid w:val="001A464A"/>
    <w:rsid w:val="001E291F"/>
    <w:rsid w:val="00204CC3"/>
    <w:rsid w:val="00233408"/>
    <w:rsid w:val="00237CA8"/>
    <w:rsid w:val="002500D1"/>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12920"/>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C4473"/>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5FBE"/>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E51DF"/>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B3A7F"/>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7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CE5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ec.europa.eu/growth/tools-databases/tbt/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grow-eu-tbt@ec.europa.eu" TargetMode="External"/><Relationship Id="rId12" Type="http://schemas.openxmlformats.org/officeDocument/2006/relationships/hyperlink" Target="mailto:grow-eu-tbt@ec.europa.e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fsa.europa.eu/en/supporting/pub/en-630" TargetMode="External"/><Relationship Id="rId5" Type="http://schemas.openxmlformats.org/officeDocument/2006/relationships/footnotes" Target="footnotes.xml"/><Relationship Id="rId15" Type="http://schemas.openxmlformats.org/officeDocument/2006/relationships/hyperlink" Target="https://members.wto.org/crnattachments/2020/TBT/EEC/20_5315_01_e.pdf" TargetMode="External"/><Relationship Id="rId23" Type="http://schemas.openxmlformats.org/officeDocument/2006/relationships/theme" Target="theme/theme1.xml"/><Relationship Id="rId10" Type="http://schemas.openxmlformats.org/officeDocument/2006/relationships/hyperlink" Target="https://eur-lex.europa.eu/legal-content/AUTO/?uri=CELEX:32011R0540&amp;qid=1590756246146&amp;rid=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ur-lex.europa.eu/legal-content/AUTO/?uri=CELEX:32009R1107&amp;qid=1590756186915&amp;rid=1" TargetMode="External"/><Relationship Id="rId14" Type="http://schemas.openxmlformats.org/officeDocument/2006/relationships/hyperlink" Target="https://members.wto.org/crnattachments/2020/TBT/EEC/20_5315_00_e.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811</Words>
  <Characters>5016</Characters>
  <Application>Microsoft Office Word</Application>
  <DocSecurity>0</DocSecurity>
  <Lines>135</Lines>
  <Paragraphs>100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2020-09-07T14:29:00Z</dcterms:created>
  <dcterms:modified xsi:type="dcterms:W3CDTF">2020-09-08T10:29:00Z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2a758421-fcbb-4d34-9fa1-3eae65e8c31f</vt:lpwstr>
  </property>
  <property fmtid="{D5CDD505-2E9C-101B-9397-08002B2CF9AE}" pid="4" name="WTOCLASSIFICATION">
    <vt:lpwstr>WTO OFFICIAL</vt:lpwstr>
  </property>
</Properties>
</file>