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39" w:rsidRDefault="006B6239" w:rsidP="00EC2565">
      <w:pPr>
        <w:shd w:val="clear" w:color="auto" w:fill="FFFFFF"/>
        <w:spacing w:before="397" w:after="0" w:line="182" w:lineRule="atLeast"/>
        <w:ind w:left="79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br/>
        <w:t>Наказ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охорони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здоров’я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br/>
        <w:t>18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травня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року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961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br/>
      </w:r>
    </w:p>
    <w:p w:rsidR="006B6239" w:rsidRPr="00EC2565" w:rsidRDefault="006B6239" w:rsidP="00EC2565">
      <w:pPr>
        <w:shd w:val="clear" w:color="auto" w:fill="FFFFFF"/>
        <w:spacing w:before="397" w:after="0" w:line="182" w:lineRule="atLeast"/>
        <w:ind w:left="79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Зареєстровано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в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Міністерстві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юстиції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України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br/>
        <w:t>03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червня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р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за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745/36367</w:t>
      </w:r>
    </w:p>
    <w:p w:rsidR="006B6239" w:rsidRPr="00EC2565" w:rsidRDefault="006B6239" w:rsidP="00025A77">
      <w:pPr>
        <w:shd w:val="clear" w:color="auto" w:fill="FFFFFF"/>
        <w:spacing w:before="227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ЗМІНИ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до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Гігієнічних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нормативів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регламентів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безпечного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застосування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пестицидів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агрохімікатів</w:t>
      </w:r>
    </w:p>
    <w:p w:rsidR="006B6239" w:rsidRPr="00EC2565" w:rsidRDefault="006B6239" w:rsidP="00025A77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Доповнити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Гігієнічні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нормативи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і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регламенти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таблицею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такого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color w:val="000000"/>
          <w:sz w:val="24"/>
          <w:szCs w:val="24"/>
          <w:lang w:eastAsia="uk-UA"/>
        </w:rPr>
        <w:t>змісту:</w:t>
      </w:r>
    </w:p>
    <w:p w:rsidR="006B6239" w:rsidRPr="00EC2565" w:rsidRDefault="006B6239" w:rsidP="00025A77">
      <w:pPr>
        <w:shd w:val="clear" w:color="auto" w:fill="FFFFFF"/>
        <w:spacing w:after="0" w:line="193" w:lineRule="atLeast"/>
        <w:ind w:firstLine="283"/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EC256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«Таблиця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 xml:space="preserve"> </w:t>
      </w:r>
      <w:r w:rsidRPr="00EC2565">
        <w:rPr>
          <w:rFonts w:ascii="Times New Roman" w:hAnsi="Times New Roman"/>
          <w:i/>
          <w:iCs/>
          <w:color w:val="000000"/>
          <w:sz w:val="24"/>
          <w:szCs w:val="24"/>
          <w:lang w:eastAsia="uk-UA"/>
        </w:rPr>
        <w:t>3</w:t>
      </w: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0A0"/>
      </w:tblPr>
      <w:tblGrid>
        <w:gridCol w:w="393"/>
        <w:gridCol w:w="1184"/>
        <w:gridCol w:w="1435"/>
        <w:gridCol w:w="929"/>
        <w:gridCol w:w="1081"/>
        <w:gridCol w:w="1189"/>
        <w:gridCol w:w="1594"/>
        <w:gridCol w:w="1162"/>
        <w:gridCol w:w="1204"/>
        <w:gridCol w:w="1192"/>
        <w:gridCol w:w="959"/>
        <w:gridCol w:w="646"/>
        <w:gridCol w:w="1055"/>
        <w:gridCol w:w="1170"/>
      </w:tblGrid>
      <w:tr w:rsidR="006B6239" w:rsidRPr="00EC2565" w:rsidTr="00025A77">
        <w:trPr>
          <w:trHeight w:val="60"/>
        </w:trPr>
        <w:tc>
          <w:tcPr>
            <w:tcW w:w="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№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з/п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препарату</w:t>
            </w:r>
          </w:p>
        </w:tc>
        <w:tc>
          <w:tcPr>
            <w:tcW w:w="121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Назва діючої речовини</w:t>
            </w:r>
          </w:p>
        </w:tc>
        <w:tc>
          <w:tcPr>
            <w:tcW w:w="73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добова доза,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мг/кг</w:t>
            </w:r>
          </w:p>
        </w:tc>
        <w:tc>
          <w:tcPr>
            <w:tcW w:w="18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Максимально допустимий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рівень в продуктах харчування,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мг/кг (мг/л)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Граничнодопустима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концентрація/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орієнтовно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безпечний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рівень впливу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в повітрі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робочої зони,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мг/м3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Гранично-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концентрація/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орієнтовно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безпечний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рівень впливу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в атмосферному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повітрі,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мг/м3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Гранично-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концентрація/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орієнтовно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допустимий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рівень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у воді водойм,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мг/дм3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Гранично-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концентрація/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орієнтовно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концентрація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у ґрунті,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мг/кг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Регламенти безпечного застосування</w:t>
            </w:r>
          </w:p>
        </w:tc>
        <w:tc>
          <w:tcPr>
            <w:tcW w:w="99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Клас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небезпечності</w:t>
            </w:r>
          </w:p>
        </w:tc>
      </w:tr>
      <w:tr w:rsidR="006B6239" w:rsidRPr="00EC2565" w:rsidTr="00025A77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культура</w:t>
            </w:r>
          </w:p>
        </w:tc>
        <w:tc>
          <w:tcPr>
            <w:tcW w:w="9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максимально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допустимий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рівень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строки, дні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очікування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до збору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врожаю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виходу на оброблені ділянки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7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ручні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роботи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механізовані роботи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  <w:tblHeader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</w:tr>
      <w:tr w:rsidR="006B6239" w:rsidRPr="00EC2565" w:rsidTr="00025A77">
        <w:trPr>
          <w:trHeight w:val="225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Protect DUO/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Протект Дуо,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клотіанідином та тіаклопридом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0,09/ водн.-мігр.,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0,09/ водн.-мігр.,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тіаклоприд,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0,09/ водн.-мігр.,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30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VaporPH3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OS®, газ;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Eco2Fume, газ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фосфін, 98 %; фосфін, 2 %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хлібних злаків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(запаси)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лінійно-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колористичним методом (далі — межа визн. ЛКМ)-0,007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максимально разова; 0,001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 ≤МДР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5–10 &lt; ГДК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5–10 &lt; ГДК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1; 3</w:t>
            </w:r>
          </w:p>
        </w:tc>
      </w:tr>
      <w:tr w:rsidR="006B6239" w:rsidRPr="00EC2565" w:rsidTr="00025A77">
        <w:trPr>
          <w:trHeight w:val="53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кукурудза (запаси)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ЛКМ-0,007)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Агор,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диметоат,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53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Азофол,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метазахлор,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7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Аклон,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аклоніфен,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7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8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Акурон Уно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200 SL,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біциклопірон,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ВЕРХ-0,0001)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0,0006/ (межа визн. ВЕРХ-0,0006)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 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слизові оболонки очей, алерген,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високостійкий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у воді)</w:t>
            </w:r>
          </w:p>
        </w:tc>
      </w:tr>
      <w:tr w:rsidR="006B6239" w:rsidRPr="00EC2565" w:rsidTr="00025A77">
        <w:trPr>
          <w:trHeight w:val="6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Альвіус,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7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Альпіна,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 та ципроконазолом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Альфа Супер,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циперметрин,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Альфа-Етафон,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етефон,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Амбасадор,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піклорамом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трибенуронметилом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трибенуронметилом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 xml:space="preserve">Контроль 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pacing w:val="-2"/>
                <w:sz w:val="18"/>
                <w:szCs w:val="18"/>
                <w:lang w:eastAsia="uk-UA"/>
              </w:rPr>
              <w:t>за піклорамом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піклорам,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трибенурон-метил, 200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Ампліго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150 ZC, ФК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хлорантраніліпролом та лямбда-цигалотрином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хлорантраніліпрол,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86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</w:r>
            <w:r w:rsidRPr="00EC2565">
              <w:rPr>
                <w:rFonts w:ascii="Times New Roman" w:hAnsi="Times New Roman"/>
                <w:color w:val="000000"/>
                <w:spacing w:val="-1"/>
                <w:sz w:val="18"/>
                <w:szCs w:val="18"/>
                <w:lang w:eastAsia="uk-UA"/>
              </w:rPr>
              <w:t xml:space="preserve">при потраплянні 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хлорантраніліпрол,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Апіс 200 SE,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Аптон Дуо SE,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флуроксипіром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флуроксипір-мептилом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флуроксипіром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флуроксипір-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мептил,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2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Атлантіс Стар 21,15 WG,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мезосульфурон-метилом та тієнкарбазон-метилом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45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 (межа визн. ВЕРХ-0,001)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йодсульфурон-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 натрію,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тієнкарбазон-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22,5 кг/га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мефенпір-діетил, 135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Ашитака,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толпіралат,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ВЕРХ-0,0007)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 (межа визн. ВЕРХ-0,0001)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/0,14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(алерген)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Бампер,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Белт 480 SC,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флубендіамід, 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Бімакс,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Біомект,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абамектин,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Бітріс WG,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трифлусульфурон-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Боксер,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ацетаміпридом та лямбда-цигалотрином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85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115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23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Болівар Форте,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тебуконазолом та крезоксим-метилом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крезоксим-метил,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 орг.,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крезоксим-метил,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 орг.,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24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Бомбардир Дуо,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імідаклопридом та лямбда-цигалотрином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1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Брілон,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етефон,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26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Брусія Екстра,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нікосульфуроном та толпіларатом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толпіларат,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толпіларат,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Вайбранс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52 SB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седаксаном, флудіоксонілом та металаксилом-М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седаксан,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22,5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14,5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Вайбранс RFC 112,5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седаксаном та металаксилом-М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седаксан,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горох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ТШХ-0,1)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37,5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седаксан,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нут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37,5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Ветеран,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Віоліс,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хлорокис міді, 350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 (по міді)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ТШХ-1,0; ААС-0,5)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3,0/ заг.-сан.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ТШХ-1,0; ААС-0,5)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ТШХ-1,0; ААС-0,5)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ТШХ-1,0; ААС-0,5)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31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ВОССО,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флудіоксонілом та ципроконазолом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 18,75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 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Гаучо Ево 275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імідаклопридом та клотіанідином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175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0,058*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0,028*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175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33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Глорі,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азоксистробіном, манкоцебом, ЕТС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 та манкоцебом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(алерген, 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манкоцеб,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манкоцеб,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ЕТС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(метаболіт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манкоцебу)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нормується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нормується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34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Гранпротек,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дельтаметрином та піпероніл бутоксидом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5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дельтаметрин,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(запаси на зберіганні), незавантажені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≤ МДР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складські приміщення, прискладська територія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піпероніл бутоксид, 225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(синергіст)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нормований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нормований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Грейвіс, ЕВ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тебуконазолом та мепікват-хлоридом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110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мепікват-хлорид, 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ФМ-0,5)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110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мепікват-хлорид,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Гром,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ізопротуроном та дифлуфеніканом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ізопротурон,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(алерген,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високостійкий у воді та ґрунті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дифлуфенікан,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37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Дезарал Екстра,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карбендазимом та флутріафолом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карбендазим,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ТШХ-0,3)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карбендазим,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5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Депозит, МЕ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флудіоксонілом, імазалілом та металаксилом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(високостійкий у воді)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горох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нут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Джанеро Еліт,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дикамба, кислота,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Джеронімо,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ацетаміпридом та біфентрином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Диквалан Макс,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дикват дибромід,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374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горох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СФ-0,025)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Дівалі,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дитіанон,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подразнює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Дуофайт,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флорасуламом та трибенурон-метилом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трибенурон-метил, 500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Екзор,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Ескаліп,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абамектином та спіродиклофеном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абамектин,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спіродиклофен,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абамектин,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спіродиклофен,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абамектин,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спіродиклофен,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абамектин,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0,0003/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спіродиклофен,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Есперо,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імідаклопридом та альфа-циперметрином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2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імідаклоприд,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0,007/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00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Золайф,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сульфат міді,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78,6 %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 (по міді)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ТШХ-1,0)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ТШХ-0,5)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1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Зорвек Інкантія,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фамоксадоном та оксатіапіпроліном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фамоксадон,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фамоксадон,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фамоксадон,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огірки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Інпут Класік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460 ЕС,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спіроксаміном та протіоконазолом-дестіо 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спіроксаміном та протіоконазолом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спіроксаміном та протіоконазолом-дестіо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 та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очей, високостійкий у воді)</w:t>
            </w:r>
          </w:p>
        </w:tc>
      </w:tr>
      <w:tr w:rsidR="006B6239" w:rsidRPr="00EC2565" w:rsidTr="00025A77">
        <w:trPr>
          <w:trHeight w:val="94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спіроксамін,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160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0,1**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Інсектідо, СК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Інтрада,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капуста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огірки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нут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4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горох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Ірокез SL,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імазамокс,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4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Кайрос,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флубендіамід, 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4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5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 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20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Канкун,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7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 та ґрунті)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Кантор ККР,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абрикоси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абрикосовий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вишні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9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Кануба SE,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Контроль за 2,4-Д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2-етилгексиловим ефіром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1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7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Кап-Лайф I,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каптан,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ТШХ-0,03)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0,2/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Капо,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 та ципроконазолом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03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Кватрофорс,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флутріафолом та імазалілом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флутріафолом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флутріафолом, імазалілом та металак-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силом-М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флутріафолом та металак-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силом-М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87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Кельт,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флуазифоп-п-бутил, 150 гл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заг.-сан.,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61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Кіер 450 SC,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азоксистробіном, дифеноконазолом та тебуконазолом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капуста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цибуля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(ріпка)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Кінфлі,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1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Кітч,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флудіоксонілом та ципродинілом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2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 (відкритий та 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 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суниця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суничний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морква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малина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малиновий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ожина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ожиновий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лохина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Клайнер,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сульфосульфурон, 750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Клатч,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хізалофоп-п-етил,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Клещегон,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спіродиклофен, 240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Клок,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Кораген 20,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хлорантранілі-прол,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69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Коугар Плюс,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тербутилазином та S-метолахлором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Кугуар,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960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 беноксакор, 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945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7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 беноксакор, 15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100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Купроксат,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сульфат міді,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345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 (по міді)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ААС-0,1)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 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</w:tr>
      <w:tr w:rsidR="006B6239" w:rsidRPr="00EC2565" w:rsidTr="00025A77">
        <w:trPr>
          <w:trHeight w:val="2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Легенд,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лямбда-цигалотрином та тіаметоксамом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Ліндер,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фенпропідин,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Ліра,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піклорамом та клопіралідом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піклорам,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клопіралід,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піклорам,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клопіралід,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Логус,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емамектин бензоатом та ацетаміпридом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8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18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Лок-5,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Лумівія,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хлорантранілі-прол,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9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Луна Кер 71,6 WG,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флуопірамом та сумою фосетилу,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фосфористої кислоти та її солей, вираженої як фосетил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 та ґрунті)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фосетил алюмію, 666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10,0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фосетил алюмію, 666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15,0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фосетил алюмію, 666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10,0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фосетил алюмію, 666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15,0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79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Медян Екстра 350 SC,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хлорокис міді, 350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 (по міді)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ААС-0,1)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3,0/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Мепік 300 SL,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мепікват-хлорид, 300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ФМ-0,2)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ФМ-0,07)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МЕТОРАМ,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S-метолахлором та мезотріоном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мезотріон,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36,8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368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 дихлормід, 23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мезотріон,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36,8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368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 дихлормід, 23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Мілафорт Екстра,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мезотріоном та нікосульфуроном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мезотріон,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мезотріон,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83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Міравіс Нео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300 SE,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азоксистробіном, адепідином (підіфлуметофеном) та пропіконазолом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9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75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Міравіс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200 SС,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капуста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морква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кавуни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цибуля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(ріпка)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(відкритий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огірки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85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Міравіс Прайм 400 SC, RC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флудіоксонілом та адепідином (підіфлуметофеном)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 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полуниця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полуничний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адепідин™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(підіфлуметофен), 150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водн.-мігр.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Міскорн БТ,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мезотріон,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Міст Супер, ФК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 та лямбда-цигалотрином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126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86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 95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Мокса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250 ЕС,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тринексапак-етил, 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</w:t>
            </w:r>
          </w:p>
        </w:tc>
      </w:tr>
      <w:tr w:rsidR="006B6239" w:rsidRPr="00EC2565" w:rsidTr="00025A77">
        <w:trPr>
          <w:trHeight w:val="68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на слизові оболонки очей, 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МОНТАЛІН, КЕ (MONTALIN, EC)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пендиметалін,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7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МОНТАСТАР (MONTA-STAR),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біфентрин,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7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МОНТАТАК (MONTA-TAC),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21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92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МОНТА ТОП (MONTA TOP),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 та азоксистробіном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МОНТУРІОН (MONTU-RION),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клетодим,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(високостійкий у воді)</w:t>
            </w:r>
          </w:p>
        </w:tc>
      </w:tr>
      <w:tr w:rsidR="006B6239" w:rsidRPr="00EC2565" w:rsidTr="00025A77">
        <w:trPr>
          <w:trHeight w:val="37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Мортлок Плюс SC,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 та протіоконазолом-дестіо 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протіоконазолом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азоксистробіном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протіоконазолом-дестіо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 150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0,1**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Ніпсіт-Інсайд 600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потр,*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Нокаут Екстра,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200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Октава,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нікосульфуроном та толпіларатом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3,6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3,6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98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Октант Турбо,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лямбда-цигалотрином та тіаметоксамом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горох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141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99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Орондіс Ультра 280 SC,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мандіпропамідом та оксатіапіпроліном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1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(відкритий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цибуля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(ріпка)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мандіпропамід,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оксатіапіпролін, 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1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Оскар Пауер,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тербутилазином та пропізохлором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7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290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610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Острог, МК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альфа-циперметрин,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Панжат,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боскалідом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боскалід,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боскалід,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180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Парлім,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флуметсуламом та флорасуламом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флуметсулам,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 фітотокс., водно-мігр., 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Пірамідал,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нікосульфуроном та дикамбою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3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дикамба,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Пончо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600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4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Пончо Вотіво 610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клотіанідином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508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4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Bacillus firmus, 102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6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508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4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Bacillus firmus, 102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Прента,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дифеноконазолом, тріадимефоном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тріадименолом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тріадимефоном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дифеноконазолом, тріадимефоном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тріадименолом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3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тріадимефон,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тріадименол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(метаболіт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тріадимефону)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ГРХ-0,026)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Пріам,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ципродиніл,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грушевий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сливовий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вишні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109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Проматріс,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 500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Проплей БТ,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111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Пропульс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250 SE,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флуопірамом та протіоконазолом-дестіо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флуопірам,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цибуля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(ріпка)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 сан.-токс.,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00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Прорекс,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трифлоксистробіном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протіоконазолом-дестіо 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трифлоксистробіном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протіоконазолом 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трифлок-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систробіном та протіокона-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pacing w:val="-1"/>
                <w:sz w:val="18"/>
                <w:szCs w:val="18"/>
                <w:lang w:eastAsia="uk-UA"/>
              </w:rPr>
              <w:t>золом-дестіо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трифлокси-стробін,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175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 (2)/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трифлокси-стробін,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88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175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 (2)/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100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Протеб,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тебуконазолом та протіоконазолом-дестіо (1)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тебуконазолом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протіоконазолом 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тебуконазолом та протіокона-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золом-дестіо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(небезпечний при потраплянні на слизові оболонки очей, алерген,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160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 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 (2)/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 (1)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8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Радіант,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спінеторам,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/0,8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(межа визн. ВЕРХ-0,001)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3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4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капуста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(відкритий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(закритий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цибуля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Райнер Стар,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20 %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8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Расаль,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2-етилгексиловим ефіром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117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Рессіві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375 FS,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сумою ацибензолар-S-метилу та ацибензолар-кислоти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ацибензолар-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S-метил,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375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Ретард, РК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етефон,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119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Римакс 750,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трибенурон-метил, 750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Роялті, ВГ (ROYALTI, WG)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боскалід,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Сантьяго,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262,5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262,5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25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флудіоксоніл,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Сахеб,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хлорпірифосом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хлорпірифос,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циперметрин,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хлорпірифос,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ГРХ-МС-0,01)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циперметрин,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хлорпірифос,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ГРХ-МС-0,01)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циперметрин,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0,01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Сварог+,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 та слизові оболонки очей, 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Селеріті,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2-етилгексиловим ефіром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452,42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6,25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Синерид,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тіаклоприд,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0,09/ водн.-мігр.,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ВЕРХ-0,06)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декоративні рослини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Спірос SC,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спіротетрамат, 100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сумою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спіротетрамату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спіротетрамат-енолу,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вираженою як спіротетрамат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0,9**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Стар 20, ВП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ацетаміприд,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Старт,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пендиметалін, 330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129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Стедіс SC,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протіоконазолом-дестіо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протіоконазолом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протіо-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коназолом-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дестіо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протіоконазол, 480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 (1)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130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Стрингент WG,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римсульфуроном та трибенурон-метилом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римсульфурон,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тіфенсульфурон-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римсульфурон,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тіфенсульфурон-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Табука,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тебуконазол,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ГРХ-0,07)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Таурт,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імазалілом та дифеноконазолом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імазаліл,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Твіст 250,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галауксифен-метилом та флорасуламом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галауксифен-метил, 130,3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125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 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антидот клоквінтосет у формі кислоти, 88,8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Теппекі,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сумою флонікаміду та метаболітів TFNA та TFNG у перерахунку на флонікамід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68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флонікамід,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0,008/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сан.-токс, (межа визн. ВЕРХ-0,002)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ВЕРХ-0,04)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Терц,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пропізохлор,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Тетріс,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 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2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Тіаклотрин-М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тіаметоксамом, клотіанідином та бета-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цифлутрином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 та бета-цифлутрином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тіаметоксамом, клотіанідином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бета-цифлутрином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бета-цифлутрин, 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бета-цифлутрин, 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клотіанідин,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бета-цифлутрин, 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Тіома,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тіофанат-метилом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карбендазимом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тіофанат-метилом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тіофанат-метилом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карбендазимом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500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карбендазим (метаболіт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тіофанат-метилу)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тіофанат-метилом (сумою тіофанат-метилу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карбендазиму, вираженою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як карбендазим)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139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Траверс, РГ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Трайбіт ЕС,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фенмедифамом, десмедифамом та етофумезатом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фенмедифам,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91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буряки цукрові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десмедифам,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71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ТШХ-0,02)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етофумезат,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112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ТШХ-0,2)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0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Тринаванта,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 та дифеноконазолом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250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50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8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Тринол,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фенгексамід,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4,0**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орг.,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0,65/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трансл., водн.-мігр., 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персиковий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8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черешневий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суниця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суничний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Тріафіт,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дифеноконазолом, диметоморфом та металаксилом-М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диметоморф,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40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диметоморф,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40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диметоморф,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5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металаксил-М, 40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2" w:type="dxa"/>
              <w:left w:w="57" w:type="dxa"/>
              <w:bottom w:w="6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144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Трінекс,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сумою тринексапак-етилу та тринексапак-кислоти в перерахунку на тринексапак-етил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тринексапак-етил, 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2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Тумен, 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167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67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Туріл,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емамектин бензоат,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2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виноградний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9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147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Тюдор</w:t>
            </w: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br/>
              <w:t>114 OD, МД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римсульфуроном та тіфенсульфурон-метилом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тіфенсульфурон-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 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70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тіфенсульфурон-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7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нікосульфурон, 80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Фальмін ЕС, КЕ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спіроксамін,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 та слизові оболонки очей, 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149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Фантасті,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азоксистробіном та дифеноконазолом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томати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(відкритий ґрунт)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томатний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азоксистробін,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200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картопля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125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Феномен,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карбендазимом та флутріафолом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каптан,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780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ТШХ-0,03)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каптан,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780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0,3/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20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8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3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Фіделіс,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дифеноконазолом, тіофанат-метилом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карбендазимом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за дифеноконазолом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та тіофанат-метилом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дифеноконазолом, тіофанат-метилом та карбендазимом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карбендазим (метаболіт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тіофанат-метилу)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4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дифеноконазолом та тіофанат-метилом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(сумою тіофанат-метилу та карбендазиму, вираженою як карбендазим)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  <w:lang w:eastAsia="uk-UA"/>
              </w:rPr>
              <w:t>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 xml:space="preserve">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 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81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(насіння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для техн. цілей)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ріпак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64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2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1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дифеноконазол, 104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тіофанат-метил, 333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86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Флулайф,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250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 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862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Флутривіт Максі,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флутріафол,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500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ГРХ-0,008)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 та ґрунті)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228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Формоса,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тербутилазином та S-метолахлором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(насіння)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воді)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386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0,005/ 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545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62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тербутилазин,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187,5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соняшник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S-метолахлор, 312,5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Фоулер SE,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прохлоразом та тебуконазолом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прохлораз,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47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 оболонки очей, високостійкий у воді та ґрунті)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 123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прохлораз,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47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 123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ВЕРХ-0,05)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прохлораз,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47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соя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піраклостробін, 123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156</w:t>
            </w:r>
          </w:p>
        </w:tc>
        <w:tc>
          <w:tcPr>
            <w:tcW w:w="96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Фундамен-тум 700,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трибенурон-метилом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трибенурон-метил, 400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0,06/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165 г/кг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метсульфурон-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метил,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135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ВЕРХ-0,002)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заг.-сан.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Хаммер Дуо, СЕ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br/>
              <w:t>2-етилгексиловим ефіром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2,4-Д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 491,5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(зерно)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0,015*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ГРХ-0,015)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ВЕРХ-0,1)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57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2,4-Д 2-етил-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гексиловий ефір, 491,5 г/л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кукурудза (олія)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0,002/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трансл.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флорасулам,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8,5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0,05/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фітотокс.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Ханк, КС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521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uk-UA"/>
              </w:rPr>
              <w:t>Контроль за тіаметоксамом та лямбда-цигалотрином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141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зерно хлібних злаків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0,2*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 потр.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(високостійкий у воді)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141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яблука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тіаметоксам,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141 г/л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яблучний сік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/0,5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аерозоль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0,04/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лямбда-цигалотрин,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106 г/л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0,003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0,01*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(межа визн. ГРХ-0,01)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/0,1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небезпечний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при потраплянні на шкіру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0,01/</w:t>
            </w:r>
          </w:p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сан.-токс.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/0,05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159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uk-UA"/>
              </w:rPr>
              <w:t>Чемп Ультра ДP, ВГ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міді гідроксид, 576 г/кг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0,05 (по міді)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лохина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(ягоди)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ААС-0,1) (по міді)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0,5/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0,03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максимальна разова; 0,005 —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середньо-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добова/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1,0/ орг.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(небезпечний при потраплянні на шкіру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та слизові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оболонки очей)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лохина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(сік)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5,0*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ААС-0,1) (по міді)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—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6B6239" w:rsidRPr="00EC2565" w:rsidTr="00025A77">
        <w:trPr>
          <w:trHeight w:val="60"/>
        </w:trPr>
        <w:tc>
          <w:tcPr>
            <w:tcW w:w="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горіх волоський (ядро)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20,0*</w:t>
            </w: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br/>
              <w:t>(межа визн. АЕС-ІЗП-0,1) (по міді)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158" w:lineRule="atLeast"/>
              <w:ind w:left="28" w:right="28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57" w:type="dxa"/>
              <w:bottom w:w="45" w:type="dxa"/>
              <w:right w:w="57" w:type="dxa"/>
            </w:tcMar>
          </w:tcPr>
          <w:p w:rsidR="006B6239" w:rsidRPr="00EC2565" w:rsidRDefault="006B6239" w:rsidP="00025A7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uk-UA"/>
              </w:rPr>
            </w:pPr>
            <w:r w:rsidRPr="00EC2565">
              <w:rPr>
                <w:rFonts w:ascii="Times New Roman" w:hAnsi="Times New Roman"/>
                <w:sz w:val="18"/>
                <w:szCs w:val="18"/>
                <w:lang w:eastAsia="uk-UA"/>
              </w:rPr>
              <w:t xml:space="preserve"> </w:t>
            </w:r>
          </w:p>
        </w:tc>
      </w:tr>
    </w:tbl>
    <w:p w:rsidR="006B6239" w:rsidRPr="00EC2565" w:rsidRDefault="006B6239" w:rsidP="00025A77">
      <w:pPr>
        <w:shd w:val="clear" w:color="auto" w:fill="FFFFFF"/>
        <w:spacing w:after="0" w:line="288" w:lineRule="atLeast"/>
        <w:rPr>
          <w:rFonts w:ascii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</w:p>
    <w:sectPr w:rsidR="006B6239" w:rsidRPr="00EC2565" w:rsidSect="00EC2565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4FB2"/>
    <w:multiLevelType w:val="multilevel"/>
    <w:tmpl w:val="2B92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C6CDF"/>
    <w:multiLevelType w:val="multilevel"/>
    <w:tmpl w:val="F838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C224CE"/>
    <w:multiLevelType w:val="multilevel"/>
    <w:tmpl w:val="624E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5A77"/>
    <w:rsid w:val="00025A77"/>
    <w:rsid w:val="006B6239"/>
    <w:rsid w:val="007E6FCE"/>
    <w:rsid w:val="00A06DA3"/>
    <w:rsid w:val="00A076C8"/>
    <w:rsid w:val="00EC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eastAsia="Times New Roman"/>
      <w:lang w:val="uk-UA" w:eastAsia="en-US"/>
    </w:rPr>
  </w:style>
  <w:style w:type="paragraph" w:styleId="Heading2">
    <w:name w:val="heading 2"/>
    <w:basedOn w:val="Normal"/>
    <w:link w:val="Heading2Char1"/>
    <w:uiPriority w:val="99"/>
    <w:qFormat/>
    <w:rsid w:val="00025A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42A0E"/>
    <w:rPr>
      <w:rFonts w:asciiTheme="majorHAnsi" w:eastAsiaTheme="majorEastAsia" w:hAnsiTheme="majorHAnsi" w:cstheme="majorBidi"/>
      <w:b/>
      <w:bCs/>
      <w:i/>
      <w:iCs/>
      <w:sz w:val="28"/>
      <w:szCs w:val="28"/>
      <w:lang w:val="uk-UA"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025A77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msonormal0">
    <w:name w:val="msonormal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025A7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25A77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2">
    <w:name w:val="a2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2">
    <w:name w:val="ch62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3">
    <w:name w:val="ch63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datazareestrovanoch6">
    <w:name w:val="datazareestrovanoch6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7">
    <w:name w:val="af7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ff1">
    <w:name w:val="aff1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">
    <w:name w:val="ch6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6">
    <w:name w:val="ch66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0">
    <w:name w:val="ch60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1">
    <w:name w:val="ch61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-ch3">
    <w:name w:val="-ch3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ch68">
    <w:name w:val="ch68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">
    <w:name w:val="tabl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tableshapkabigtabl">
    <w:name w:val="tableshapkabigtabl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025A77"/>
    <w:rPr>
      <w:rFonts w:cs="Times New Roman"/>
      <w:b/>
      <w:bCs/>
    </w:rPr>
  </w:style>
  <w:style w:type="character" w:customStyle="1" w:styleId="bold">
    <w:name w:val="bold"/>
    <w:basedOn w:val="DefaultParagraphFont"/>
    <w:uiPriority w:val="99"/>
    <w:rsid w:val="00025A77"/>
    <w:rPr>
      <w:rFonts w:cs="Times New Roman"/>
    </w:rPr>
  </w:style>
  <w:style w:type="paragraph" w:customStyle="1" w:styleId="tablebigtabl">
    <w:name w:val="tablebigtabl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a">
    <w:name w:val="a"/>
    <w:basedOn w:val="Normal"/>
    <w:uiPriority w:val="99"/>
    <w:rsid w:val="00025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25A77"/>
    <w:rPr>
      <w:rFonts w:cs="Times New Roman"/>
      <w:i/>
      <w:iCs/>
    </w:rPr>
  </w:style>
  <w:style w:type="paragraph" w:styleId="z-TopofForm">
    <w:name w:val="HTML Top of Form"/>
    <w:basedOn w:val="Normal"/>
    <w:next w:val="Normal"/>
    <w:link w:val="z-TopofFormChar1"/>
    <w:hidden/>
    <w:uiPriority w:val="99"/>
    <w:semiHidden/>
    <w:rsid w:val="00025A7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2A0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TopofFormChar1">
    <w:name w:val="z-Top of Form Char1"/>
    <w:basedOn w:val="DefaultParagraphFont"/>
    <w:link w:val="z-TopofForm"/>
    <w:uiPriority w:val="99"/>
    <w:semiHidden/>
    <w:locked/>
    <w:rsid w:val="00025A77"/>
    <w:rPr>
      <w:rFonts w:ascii="Arial" w:hAnsi="Arial" w:cs="Arial"/>
      <w:vanish/>
      <w:sz w:val="16"/>
      <w:szCs w:val="16"/>
      <w:lang w:eastAsia="uk-UA"/>
    </w:rPr>
  </w:style>
  <w:style w:type="paragraph" w:styleId="z-BottomofForm">
    <w:name w:val="HTML Bottom of Form"/>
    <w:basedOn w:val="Normal"/>
    <w:next w:val="Normal"/>
    <w:link w:val="z-BottomofFormChar1"/>
    <w:hidden/>
    <w:uiPriority w:val="99"/>
    <w:semiHidden/>
    <w:rsid w:val="00025A77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uk-U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2A0E"/>
    <w:rPr>
      <w:rFonts w:ascii="Arial" w:eastAsia="Times New Roman" w:hAnsi="Arial" w:cs="Arial"/>
      <w:vanish/>
      <w:sz w:val="16"/>
      <w:szCs w:val="16"/>
      <w:lang w:val="uk-UA" w:eastAsia="en-US"/>
    </w:rPr>
  </w:style>
  <w:style w:type="character" w:customStyle="1" w:styleId="z-BottomofFormChar1">
    <w:name w:val="z-Bottom of Form Char1"/>
    <w:basedOn w:val="DefaultParagraphFont"/>
    <w:link w:val="z-BottomofForm"/>
    <w:uiPriority w:val="99"/>
    <w:semiHidden/>
    <w:locked/>
    <w:rsid w:val="00025A77"/>
    <w:rPr>
      <w:rFonts w:ascii="Arial" w:hAnsi="Arial" w:cs="Arial"/>
      <w:vanish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3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30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3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0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30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0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21</Pages>
  <Words>14718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2021-07-05T13:41:00Z</dcterms:created>
  <dcterms:modified xsi:type="dcterms:W3CDTF">2021-07-05T13:42:00Z</dcterms:modified>
</cp:coreProperties>
</file>