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BAD5" w14:textId="77777777" w:rsidR="009239F7" w:rsidRPr="002F6A28" w:rsidRDefault="006A1C12" w:rsidP="002F6A28">
      <w:pPr>
        <w:pStyle w:val="Titre"/>
        <w:rPr>
          <w:caps w:val="0"/>
          <w:kern w:val="0"/>
        </w:rPr>
      </w:pPr>
      <w:r w:rsidRPr="002F6A28">
        <w:rPr>
          <w:caps w:val="0"/>
          <w:kern w:val="0"/>
        </w:rPr>
        <w:t>NOTIFICATION</w:t>
      </w:r>
    </w:p>
    <w:p w14:paraId="054B452A" w14:textId="77777777" w:rsidR="009239F7" w:rsidRPr="002F6A28" w:rsidRDefault="006A1C12" w:rsidP="002F6A28">
      <w:pPr>
        <w:jc w:val="center"/>
      </w:pPr>
      <w:r w:rsidRPr="002F6A28">
        <w:t>The following notification is being circulated in accordance with Article 10.6</w:t>
      </w:r>
    </w:p>
    <w:p w14:paraId="33A9102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3786E" w14:paraId="6FF6B744" w14:textId="77777777" w:rsidTr="0069259F">
        <w:tc>
          <w:tcPr>
            <w:tcW w:w="713" w:type="dxa"/>
            <w:tcBorders>
              <w:bottom w:val="single" w:sz="6" w:space="0" w:color="auto"/>
            </w:tcBorders>
            <w:shd w:val="clear" w:color="auto" w:fill="auto"/>
          </w:tcPr>
          <w:p w14:paraId="77DEB031" w14:textId="77777777" w:rsidR="00F85C99" w:rsidRPr="002F6A28" w:rsidRDefault="006A1C12" w:rsidP="002F6A28">
            <w:pPr>
              <w:spacing w:before="120" w:after="120"/>
              <w:jc w:val="left"/>
            </w:pPr>
            <w:r w:rsidRPr="002F6A28">
              <w:rPr>
                <w:b/>
              </w:rPr>
              <w:t>1.</w:t>
            </w:r>
          </w:p>
        </w:tc>
        <w:tc>
          <w:tcPr>
            <w:tcW w:w="8546" w:type="dxa"/>
            <w:tcBorders>
              <w:bottom w:val="single" w:sz="6" w:space="0" w:color="auto"/>
            </w:tcBorders>
            <w:shd w:val="clear" w:color="auto" w:fill="auto"/>
          </w:tcPr>
          <w:p w14:paraId="351A2ED4" w14:textId="77777777" w:rsidR="00F85C99" w:rsidRPr="002F6A28" w:rsidRDefault="006A1C12"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KINGDOM</w:t>
            </w:r>
            <w:bookmarkEnd w:id="1"/>
          </w:p>
          <w:p w14:paraId="48834B90" w14:textId="77777777" w:rsidR="00F85C99" w:rsidRPr="002F6A28" w:rsidRDefault="006A1C1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3786E" w14:paraId="0646C4BA" w14:textId="77777777" w:rsidTr="0069259F">
        <w:tc>
          <w:tcPr>
            <w:tcW w:w="713" w:type="dxa"/>
            <w:tcBorders>
              <w:top w:val="single" w:sz="6" w:space="0" w:color="auto"/>
              <w:bottom w:val="single" w:sz="6" w:space="0" w:color="auto"/>
            </w:tcBorders>
            <w:shd w:val="clear" w:color="auto" w:fill="auto"/>
          </w:tcPr>
          <w:p w14:paraId="66E19161" w14:textId="77777777" w:rsidR="00F85C99" w:rsidRPr="002F6A28" w:rsidRDefault="006A1C1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69322CE" w14:textId="77777777" w:rsidR="00F85C99" w:rsidRPr="002F6A28" w:rsidRDefault="006A1C1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5AB409C" w14:textId="77777777" w:rsidR="00EE3A11" w:rsidRPr="00C379C8" w:rsidRDefault="006A1C12" w:rsidP="00155128">
            <w:pPr>
              <w:spacing w:after="120"/>
            </w:pPr>
            <w:r w:rsidRPr="00C379C8">
              <w:t>Department for Environment, Food and Rural Affairs (Defra)</w:t>
            </w:r>
            <w:bookmarkEnd w:id="5"/>
          </w:p>
          <w:p w14:paraId="15DA593F" w14:textId="77777777" w:rsidR="00F85C99" w:rsidRPr="002F6A28" w:rsidRDefault="006A1C1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49E7EAE" w14:textId="77777777" w:rsidR="00AC6C6E" w:rsidRPr="00C379C8" w:rsidRDefault="006A1C12" w:rsidP="00AA646C">
            <w:r w:rsidRPr="00C379C8">
              <w:t>UK TBT Enquiry Point</w:t>
            </w:r>
          </w:p>
          <w:p w14:paraId="7F6ECD45" w14:textId="77777777" w:rsidR="00AC6C6E" w:rsidRPr="00C379C8" w:rsidRDefault="006A1C12" w:rsidP="00AA646C">
            <w:r w:rsidRPr="00C379C8">
              <w:t>Trade Policy, Implementation and Negotiations</w:t>
            </w:r>
          </w:p>
          <w:p w14:paraId="58C5DE34" w14:textId="77777777" w:rsidR="00AC6C6E" w:rsidRPr="00C379C8" w:rsidRDefault="006A1C12" w:rsidP="00AA646C">
            <w:r w:rsidRPr="00C379C8">
              <w:t>Department for Business and Trade</w:t>
            </w:r>
          </w:p>
          <w:p w14:paraId="39EA60C2" w14:textId="77777777" w:rsidR="00AC6C6E" w:rsidRPr="00C379C8" w:rsidRDefault="006A1C12" w:rsidP="00AA646C">
            <w:r w:rsidRPr="00C379C8">
              <w:t>Old Admiralty Building</w:t>
            </w:r>
          </w:p>
          <w:p w14:paraId="6F8ED395" w14:textId="77777777" w:rsidR="00AC6C6E" w:rsidRPr="00C379C8" w:rsidRDefault="006A1C12" w:rsidP="00AA646C">
            <w:r w:rsidRPr="00C379C8">
              <w:t>London</w:t>
            </w:r>
          </w:p>
          <w:p w14:paraId="5557E48D" w14:textId="77777777" w:rsidR="00AC6C6E" w:rsidRPr="00C379C8" w:rsidRDefault="006A1C12" w:rsidP="00AA646C">
            <w:r w:rsidRPr="00C379C8">
              <w:t>SW1A 2DY</w:t>
            </w:r>
          </w:p>
          <w:p w14:paraId="27E7E4F1" w14:textId="77777777" w:rsidR="00AC6C6E" w:rsidRPr="00C379C8" w:rsidRDefault="00F40EAA" w:rsidP="00AA646C">
            <w:pPr>
              <w:spacing w:after="120"/>
            </w:pPr>
            <w:hyperlink r:id="rId8" w:history="1">
              <w:r w:rsidR="006A1C12" w:rsidRPr="00C379C8">
                <w:rPr>
                  <w:color w:val="0000FF"/>
                  <w:u w:val="single"/>
                </w:rPr>
                <w:t>tbtenquiriesuk@businessandtrade.gov.uk</w:t>
              </w:r>
            </w:hyperlink>
            <w:bookmarkEnd w:id="7"/>
          </w:p>
        </w:tc>
      </w:tr>
      <w:tr w:rsidR="00D3786E" w14:paraId="72597281" w14:textId="77777777" w:rsidTr="0069259F">
        <w:tc>
          <w:tcPr>
            <w:tcW w:w="713" w:type="dxa"/>
            <w:tcBorders>
              <w:top w:val="single" w:sz="6" w:space="0" w:color="auto"/>
              <w:bottom w:val="single" w:sz="6" w:space="0" w:color="auto"/>
            </w:tcBorders>
            <w:shd w:val="clear" w:color="auto" w:fill="auto"/>
          </w:tcPr>
          <w:p w14:paraId="63F5B882" w14:textId="77777777" w:rsidR="00F85C99" w:rsidRPr="002F6A28" w:rsidRDefault="006A1C1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4B4421E" w14:textId="77777777" w:rsidR="00F85C99" w:rsidRPr="0058336F" w:rsidRDefault="006A1C1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3786E" w14:paraId="5EC11714" w14:textId="77777777" w:rsidTr="0069259F">
        <w:tc>
          <w:tcPr>
            <w:tcW w:w="713" w:type="dxa"/>
            <w:tcBorders>
              <w:top w:val="single" w:sz="6" w:space="0" w:color="auto"/>
              <w:bottom w:val="single" w:sz="6" w:space="0" w:color="auto"/>
            </w:tcBorders>
            <w:shd w:val="clear" w:color="auto" w:fill="auto"/>
          </w:tcPr>
          <w:p w14:paraId="6C8AB77F" w14:textId="77777777" w:rsidR="00F85C99" w:rsidRPr="002F6A28" w:rsidRDefault="006A1C1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0AE6E10" w14:textId="77777777" w:rsidR="00F85C99" w:rsidRPr="002F6A28" w:rsidRDefault="006A1C12"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Mancozeb (pesticide active substance); Pesticides and other agrochemicals (ICS code(s): 65.100)</w:t>
            </w:r>
            <w:bookmarkEnd w:id="22"/>
          </w:p>
        </w:tc>
      </w:tr>
      <w:tr w:rsidR="00D3786E" w14:paraId="6CE2ED21" w14:textId="77777777" w:rsidTr="0069259F">
        <w:tc>
          <w:tcPr>
            <w:tcW w:w="713" w:type="dxa"/>
            <w:tcBorders>
              <w:top w:val="single" w:sz="6" w:space="0" w:color="auto"/>
              <w:bottom w:val="single" w:sz="6" w:space="0" w:color="auto"/>
            </w:tcBorders>
            <w:shd w:val="clear" w:color="auto" w:fill="auto"/>
          </w:tcPr>
          <w:p w14:paraId="309F4E1B" w14:textId="77777777" w:rsidR="00F85C99" w:rsidRPr="002F6A28" w:rsidRDefault="006A1C1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A84349A" w14:textId="77777777" w:rsidR="00F85C99" w:rsidRPr="002F6A28" w:rsidRDefault="006A1C12"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Decision on withdrawal of approval of the active substance mancozeb in GB; (7 page(s), in English)</w:t>
            </w:r>
            <w:bookmarkEnd w:id="24"/>
          </w:p>
        </w:tc>
      </w:tr>
      <w:tr w:rsidR="00D3786E" w14:paraId="1A253CE2" w14:textId="77777777" w:rsidTr="0069259F">
        <w:tc>
          <w:tcPr>
            <w:tcW w:w="713" w:type="dxa"/>
            <w:tcBorders>
              <w:top w:val="single" w:sz="6" w:space="0" w:color="auto"/>
              <w:bottom w:val="single" w:sz="6" w:space="0" w:color="auto"/>
            </w:tcBorders>
            <w:shd w:val="clear" w:color="auto" w:fill="auto"/>
          </w:tcPr>
          <w:p w14:paraId="58B00E7C" w14:textId="77777777" w:rsidR="00F85C99" w:rsidRPr="002F6A28" w:rsidRDefault="006A1C1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528A2DB" w14:textId="77777777" w:rsidR="00F85C99" w:rsidRPr="002F6A28" w:rsidRDefault="006A1C1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decision document concludes that the approval of the active substance mancozeb should be withdrawn in accordance with retained Regulation (EC) No 1107/2009.</w:t>
            </w:r>
          </w:p>
          <w:p w14:paraId="32FC9668" w14:textId="77777777" w:rsidR="00FE448B" w:rsidRPr="00C379C8" w:rsidRDefault="006A1C12" w:rsidP="002F6A28">
            <w:pPr>
              <w:spacing w:before="120" w:after="120"/>
            </w:pPr>
            <w:r w:rsidRPr="00C379C8">
              <w:t>Authorisations for plant protection products containing mancozeb will be withdrawn in Great Britain.</w:t>
            </w:r>
          </w:p>
          <w:p w14:paraId="1F22EE86" w14:textId="77777777" w:rsidR="00FE448B" w:rsidRPr="00C379C8" w:rsidRDefault="006A1C12" w:rsidP="002F6A28">
            <w:pPr>
              <w:spacing w:before="120" w:after="120"/>
            </w:pPr>
            <w:r w:rsidRPr="00C379C8">
              <w:t>This decision concerns only the placing on the market of this substance and plant protection products containing it.</w:t>
            </w:r>
            <w:bookmarkEnd w:id="26"/>
          </w:p>
        </w:tc>
      </w:tr>
      <w:tr w:rsidR="00D3786E" w14:paraId="03E16EA1" w14:textId="77777777" w:rsidTr="0069259F">
        <w:tc>
          <w:tcPr>
            <w:tcW w:w="713" w:type="dxa"/>
            <w:tcBorders>
              <w:top w:val="single" w:sz="6" w:space="0" w:color="auto"/>
              <w:bottom w:val="single" w:sz="6" w:space="0" w:color="auto"/>
            </w:tcBorders>
            <w:shd w:val="clear" w:color="auto" w:fill="auto"/>
          </w:tcPr>
          <w:p w14:paraId="219D7867" w14:textId="77777777" w:rsidR="00F85C99" w:rsidRPr="002F6A28" w:rsidRDefault="006A1C1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120DA24" w14:textId="77777777" w:rsidR="00F85C99" w:rsidRPr="002F6A28" w:rsidRDefault="006A1C1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Active substances must be approved before they can be used in plant protection products. Retained Regulation (EC) No 1107/2009 (concerning the placing of plant protection products on the market, "the Regulation") lays down criteria for approval in Art. 4 and Annex II. These criteria must be satisfied in order to protect human and animal health, and the environment.</w:t>
            </w:r>
          </w:p>
          <w:p w14:paraId="545D5EEF" w14:textId="77777777" w:rsidR="00EE3A11" w:rsidRPr="00C379C8" w:rsidRDefault="006A1C12" w:rsidP="002F6A28">
            <w:pPr>
              <w:spacing w:before="120" w:after="120"/>
            </w:pPr>
            <w:r w:rsidRPr="00C379C8">
              <w:t xml:space="preserve">In light of new scientific and technical knowledge, the competent authority considered that mancozeb may no longer satisfy the criteria for approval provided for in Art. 4 of the </w:t>
            </w:r>
            <w:r w:rsidRPr="00C379C8">
              <w:lastRenderedPageBreak/>
              <w:t>Regulation. The competent authority therefore undertook an independent review of the GB approval of mancozeb under Article 21(1) of the Regulation. The review considered the endocrine disrupting potential of mancozeb and the non-dietary risks to human health (i.e. Annex II, paragraph 3.6.5 and Art. 4(3)(b) of the Regulation).</w:t>
            </w:r>
          </w:p>
          <w:p w14:paraId="1D0FD815" w14:textId="77777777" w:rsidR="00EE3A11" w:rsidRPr="00C379C8" w:rsidRDefault="006A1C12" w:rsidP="002F6A28">
            <w:pPr>
              <w:spacing w:before="120" w:after="120"/>
            </w:pPr>
            <w:r w:rsidRPr="00C379C8">
              <w:t>The competent authority concluded that mancozeb failed to meet the approval criteria provided for in Art. 4 of the Regulation and, in accordance with Art. 21(5)(b), decided to withdraw the approval. Existing authorisations for sale and supply of plant protection products containing mancozeb will be withdrawn 6 months after withdrawal of the active substance approval. In accordance with Art. 46 of Regulation 1107/2009, a grace period for storage, disposal and use of those products will expire 12 months later.; Protection of human health or safety; Protection of animal or plant life or health; Protection of the environment</w:t>
            </w:r>
            <w:bookmarkEnd w:id="28"/>
          </w:p>
        </w:tc>
      </w:tr>
      <w:tr w:rsidR="00D3786E" w14:paraId="25435AD5" w14:textId="77777777" w:rsidTr="0069259F">
        <w:tc>
          <w:tcPr>
            <w:tcW w:w="713" w:type="dxa"/>
            <w:tcBorders>
              <w:top w:val="single" w:sz="6" w:space="0" w:color="auto"/>
              <w:bottom w:val="single" w:sz="6" w:space="0" w:color="auto"/>
            </w:tcBorders>
            <w:shd w:val="clear" w:color="auto" w:fill="auto"/>
          </w:tcPr>
          <w:p w14:paraId="7A5DD786" w14:textId="77777777" w:rsidR="00F85C99" w:rsidRPr="002F6A28" w:rsidRDefault="006A1C12"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D2222FE" w14:textId="77777777" w:rsidR="00072B36" w:rsidRPr="002F6A28" w:rsidRDefault="006A1C1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1A55918" w14:textId="77777777" w:rsidR="00F85C99" w:rsidRPr="002F6A28" w:rsidRDefault="006A1C12" w:rsidP="009E75ED">
            <w:pPr>
              <w:numPr>
                <w:ilvl w:val="0"/>
                <w:numId w:val="16"/>
              </w:numPr>
              <w:spacing w:before="120" w:after="120"/>
            </w:pPr>
            <w:bookmarkStart w:id="30" w:name="sps9a"/>
            <w:r w:rsidRPr="002F6A28">
              <w:t>Decision to withdraw approval of the active substance mancozeb in GB:</w:t>
            </w:r>
          </w:p>
          <w:p w14:paraId="5F57BA12" w14:textId="77777777" w:rsidR="00F85C99" w:rsidRPr="002F6A28" w:rsidRDefault="006A1C12" w:rsidP="009E75ED">
            <w:pPr>
              <w:spacing w:before="120" w:after="120"/>
            </w:pPr>
            <w:r w:rsidRPr="002F6A28">
              <w:t>GB register of approved active substances –</w:t>
            </w:r>
            <w:hyperlink r:id="rId9" w:history="1">
              <w:r w:rsidRPr="002F6A28">
                <w:rPr>
                  <w:color w:val="0000FF"/>
                  <w:u w:val="single"/>
                </w:rPr>
                <w:t>DRAFT DECISION TO WITHDRAW APPROVAL OF THE ACTIVE SUBSTANCE IN GB</w:t>
              </w:r>
            </w:hyperlink>
          </w:p>
          <w:p w14:paraId="438A21E6" w14:textId="77777777" w:rsidR="00F85C99" w:rsidRPr="002F6A28" w:rsidRDefault="00F40EAA" w:rsidP="009E75ED">
            <w:pPr>
              <w:numPr>
                <w:ilvl w:val="0"/>
                <w:numId w:val="17"/>
              </w:numPr>
              <w:spacing w:before="120" w:after="120"/>
            </w:pPr>
            <w:hyperlink r:id="rId10" w:history="1">
              <w:r w:rsidR="006A1C12" w:rsidRPr="002F6A28">
                <w:rPr>
                  <w:color w:val="0000FF"/>
                  <w:u w:val="single"/>
                </w:rPr>
                <w:t>Retained Regulation 1107/2009 - legislation.gov.uk</w:t>
              </w:r>
            </w:hyperlink>
            <w:bookmarkEnd w:id="30"/>
          </w:p>
        </w:tc>
      </w:tr>
      <w:tr w:rsidR="00D3786E" w14:paraId="643D9968" w14:textId="77777777" w:rsidTr="00AE6CC8">
        <w:trPr>
          <w:cantSplit/>
        </w:trPr>
        <w:tc>
          <w:tcPr>
            <w:tcW w:w="713" w:type="dxa"/>
            <w:tcBorders>
              <w:top w:val="single" w:sz="6" w:space="0" w:color="auto"/>
              <w:bottom w:val="single" w:sz="6" w:space="0" w:color="auto"/>
            </w:tcBorders>
            <w:shd w:val="clear" w:color="auto" w:fill="auto"/>
          </w:tcPr>
          <w:p w14:paraId="240074E6" w14:textId="77777777" w:rsidR="00EE3A11" w:rsidRPr="002F6A28" w:rsidRDefault="006A1C1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0915506" w14:textId="77777777" w:rsidR="00EE3A11" w:rsidRPr="002F6A28" w:rsidRDefault="006A1C12"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Q2 2024</w:t>
            </w:r>
            <w:bookmarkEnd w:id="33"/>
          </w:p>
          <w:p w14:paraId="2277AD3C" w14:textId="77777777" w:rsidR="00EE3A11" w:rsidRPr="002F6A28" w:rsidRDefault="006A1C12"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Q4 2025</w:t>
            </w:r>
            <w:bookmarkEnd w:id="36"/>
          </w:p>
        </w:tc>
      </w:tr>
      <w:tr w:rsidR="00D3786E" w14:paraId="3950E7ED" w14:textId="77777777" w:rsidTr="0069259F">
        <w:tc>
          <w:tcPr>
            <w:tcW w:w="713" w:type="dxa"/>
            <w:tcBorders>
              <w:top w:val="single" w:sz="6" w:space="0" w:color="auto"/>
              <w:bottom w:val="single" w:sz="6" w:space="0" w:color="auto"/>
            </w:tcBorders>
            <w:shd w:val="clear" w:color="auto" w:fill="auto"/>
          </w:tcPr>
          <w:p w14:paraId="2A3316FB" w14:textId="77777777" w:rsidR="00F85C99" w:rsidRPr="002F6A28" w:rsidRDefault="006A1C1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50559C1" w14:textId="77777777" w:rsidR="00F85C99" w:rsidRPr="002F6A28" w:rsidRDefault="006A1C12"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D3786E" w14:paraId="0451D758" w14:textId="77777777" w:rsidTr="0069259F">
        <w:tc>
          <w:tcPr>
            <w:tcW w:w="713" w:type="dxa"/>
            <w:tcBorders>
              <w:top w:val="single" w:sz="6" w:space="0" w:color="auto"/>
            </w:tcBorders>
            <w:shd w:val="clear" w:color="auto" w:fill="auto"/>
          </w:tcPr>
          <w:p w14:paraId="6FDE4C61" w14:textId="77777777" w:rsidR="00F85C99" w:rsidRPr="002F6A28" w:rsidRDefault="006A1C1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E252AE9" w14:textId="77777777" w:rsidR="00F85C99" w:rsidRPr="002F6A28" w:rsidRDefault="006A1C1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2EC0848" w14:textId="77777777" w:rsidR="00EE3A11" w:rsidRPr="00A12DDE" w:rsidRDefault="006A1C12" w:rsidP="00B16145">
            <w:pPr>
              <w:keepNext/>
              <w:keepLines/>
              <w:rPr>
                <w:bCs/>
              </w:rPr>
            </w:pPr>
            <w:r w:rsidRPr="00A12DDE">
              <w:rPr>
                <w:bCs/>
              </w:rPr>
              <w:t>UK TBT Enquiry Point</w:t>
            </w:r>
          </w:p>
          <w:p w14:paraId="2406919E" w14:textId="77777777" w:rsidR="00EE3A11" w:rsidRPr="00A12DDE" w:rsidRDefault="006A1C12" w:rsidP="00B16145">
            <w:pPr>
              <w:keepNext/>
              <w:keepLines/>
              <w:rPr>
                <w:bCs/>
              </w:rPr>
            </w:pPr>
            <w:r w:rsidRPr="00A12DDE">
              <w:rPr>
                <w:bCs/>
              </w:rPr>
              <w:t>Trade Policy, Implementation and Negotiations</w:t>
            </w:r>
          </w:p>
          <w:p w14:paraId="2B0D1D9C" w14:textId="77777777" w:rsidR="00EE3A11" w:rsidRPr="00A12DDE" w:rsidRDefault="006A1C12" w:rsidP="00B16145">
            <w:pPr>
              <w:keepNext/>
              <w:keepLines/>
              <w:rPr>
                <w:bCs/>
              </w:rPr>
            </w:pPr>
            <w:r w:rsidRPr="00A12DDE">
              <w:rPr>
                <w:bCs/>
              </w:rPr>
              <w:t>Department for Business and Trade</w:t>
            </w:r>
          </w:p>
          <w:p w14:paraId="3135C0E4" w14:textId="77777777" w:rsidR="00EE3A11" w:rsidRPr="00A12DDE" w:rsidRDefault="006A1C12" w:rsidP="00B16145">
            <w:pPr>
              <w:keepNext/>
              <w:keepLines/>
              <w:rPr>
                <w:bCs/>
              </w:rPr>
            </w:pPr>
            <w:r w:rsidRPr="00A12DDE">
              <w:rPr>
                <w:bCs/>
              </w:rPr>
              <w:t>Old Admiralty Building</w:t>
            </w:r>
          </w:p>
          <w:p w14:paraId="7635AEC9" w14:textId="77777777" w:rsidR="00EE3A11" w:rsidRPr="00A12DDE" w:rsidRDefault="006A1C12" w:rsidP="00B16145">
            <w:pPr>
              <w:keepNext/>
              <w:keepLines/>
              <w:rPr>
                <w:bCs/>
              </w:rPr>
            </w:pPr>
            <w:r w:rsidRPr="00A12DDE">
              <w:rPr>
                <w:bCs/>
              </w:rPr>
              <w:t>London</w:t>
            </w:r>
          </w:p>
          <w:p w14:paraId="047F4B8F" w14:textId="77777777" w:rsidR="00EE3A11" w:rsidRPr="00A12DDE" w:rsidRDefault="006A1C12" w:rsidP="00B16145">
            <w:pPr>
              <w:keepNext/>
              <w:keepLines/>
              <w:rPr>
                <w:bCs/>
              </w:rPr>
            </w:pPr>
            <w:r w:rsidRPr="00A12DDE">
              <w:rPr>
                <w:bCs/>
              </w:rPr>
              <w:t>SW1A 2DY</w:t>
            </w:r>
          </w:p>
          <w:p w14:paraId="22826E37" w14:textId="77777777" w:rsidR="00EE3A11" w:rsidRPr="00A12DDE" w:rsidRDefault="00F40EAA" w:rsidP="00B16145">
            <w:pPr>
              <w:keepNext/>
              <w:keepLines/>
              <w:rPr>
                <w:bCs/>
              </w:rPr>
            </w:pPr>
            <w:hyperlink r:id="rId11" w:history="1">
              <w:r w:rsidR="006A1C12" w:rsidRPr="00A12DDE">
                <w:rPr>
                  <w:bCs/>
                  <w:color w:val="0000FF"/>
                  <w:u w:val="single"/>
                </w:rPr>
                <w:t>tbtenquiriesuk@businessandtrade.gov.uk</w:t>
              </w:r>
            </w:hyperlink>
          </w:p>
          <w:p w14:paraId="00CAEF7A" w14:textId="77777777" w:rsidR="00EE3A11" w:rsidRPr="00A12DDE" w:rsidRDefault="00F40EAA" w:rsidP="00B16145">
            <w:pPr>
              <w:keepNext/>
              <w:keepLines/>
              <w:pBdr>
                <w:top w:val="none" w:sz="0" w:space="4" w:color="auto"/>
              </w:pBdr>
              <w:spacing w:after="120"/>
              <w:rPr>
                <w:bCs/>
              </w:rPr>
            </w:pPr>
            <w:hyperlink r:id="rId12" w:tgtFrame="_blank" w:history="1">
              <w:r w:rsidR="006A1C12" w:rsidRPr="00A12DDE">
                <w:rPr>
                  <w:bCs/>
                  <w:color w:val="0000FF"/>
                  <w:u w:val="single"/>
                </w:rPr>
                <w:t>https://members.wto.org/crnattachments/2024/TBT/GBR/24_00316_00_e.pdf</w:t>
              </w:r>
            </w:hyperlink>
            <w:bookmarkEnd w:id="42"/>
          </w:p>
        </w:tc>
      </w:tr>
    </w:tbl>
    <w:p w14:paraId="52BEEB0A"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3FD9" w14:textId="77777777" w:rsidR="00835158" w:rsidRDefault="006A1C12">
      <w:r>
        <w:separator/>
      </w:r>
    </w:p>
  </w:endnote>
  <w:endnote w:type="continuationSeparator" w:id="0">
    <w:p w14:paraId="6FDD9EF7" w14:textId="77777777" w:rsidR="00835158" w:rsidRDefault="006A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9148" w14:textId="77777777" w:rsidR="009239F7" w:rsidRPr="002F6A28" w:rsidRDefault="006A1C12"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C542" w14:textId="77777777" w:rsidR="009239F7" w:rsidRPr="002F6A28" w:rsidRDefault="006A1C12"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88E3" w14:textId="77777777" w:rsidR="00EE3A11" w:rsidRPr="002F6A28" w:rsidRDefault="006A1C1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6AE1" w14:textId="77777777" w:rsidR="00835158" w:rsidRDefault="006A1C12">
      <w:r>
        <w:separator/>
      </w:r>
    </w:p>
  </w:footnote>
  <w:footnote w:type="continuationSeparator" w:id="0">
    <w:p w14:paraId="7DAB61DD" w14:textId="77777777" w:rsidR="00835158" w:rsidRDefault="006A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28EB" w14:textId="77777777" w:rsidR="009239F7" w:rsidRPr="002F6A28" w:rsidRDefault="006A1C12" w:rsidP="009239F7">
    <w:pPr>
      <w:pStyle w:val="En-tte"/>
      <w:pBdr>
        <w:bottom w:val="single" w:sz="4" w:space="1" w:color="auto"/>
      </w:pBdr>
      <w:tabs>
        <w:tab w:val="clear" w:pos="4513"/>
        <w:tab w:val="clear" w:pos="9027"/>
      </w:tabs>
      <w:jc w:val="center"/>
    </w:pPr>
    <w:r w:rsidRPr="002F6A28">
      <w:t>tbtSymbol</w:t>
    </w:r>
  </w:p>
  <w:p w14:paraId="070F9FBC" w14:textId="77777777" w:rsidR="009239F7" w:rsidRPr="002F6A28" w:rsidRDefault="009239F7" w:rsidP="009239F7">
    <w:pPr>
      <w:pStyle w:val="En-tte"/>
      <w:pBdr>
        <w:bottom w:val="single" w:sz="4" w:space="1" w:color="auto"/>
      </w:pBdr>
      <w:tabs>
        <w:tab w:val="clear" w:pos="4513"/>
        <w:tab w:val="clear" w:pos="9027"/>
      </w:tabs>
      <w:jc w:val="center"/>
    </w:pPr>
  </w:p>
  <w:p w14:paraId="7D6F9309" w14:textId="77777777" w:rsidR="009239F7" w:rsidRPr="002F6A28" w:rsidRDefault="006A1C1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68B2C3"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4EE3" w14:textId="77777777" w:rsidR="009239F7" w:rsidRPr="002F6A28" w:rsidRDefault="006A1C12" w:rsidP="009239F7">
    <w:pPr>
      <w:pStyle w:val="En-tte"/>
      <w:pBdr>
        <w:bottom w:val="single" w:sz="4" w:space="1" w:color="auto"/>
      </w:pBdr>
      <w:tabs>
        <w:tab w:val="clear" w:pos="4513"/>
        <w:tab w:val="clear" w:pos="9027"/>
      </w:tabs>
      <w:jc w:val="center"/>
    </w:pPr>
    <w:bookmarkStart w:id="43" w:name="spsSymbolHeader"/>
    <w:r w:rsidRPr="002F6A28">
      <w:t>G/TBT/N/GBR/70</w:t>
    </w:r>
    <w:bookmarkEnd w:id="43"/>
  </w:p>
  <w:p w14:paraId="4EC530DB" w14:textId="77777777" w:rsidR="009239F7" w:rsidRPr="002F6A28" w:rsidRDefault="009239F7" w:rsidP="009239F7">
    <w:pPr>
      <w:pStyle w:val="En-tte"/>
      <w:pBdr>
        <w:bottom w:val="single" w:sz="4" w:space="1" w:color="auto"/>
      </w:pBdr>
      <w:tabs>
        <w:tab w:val="clear" w:pos="4513"/>
        <w:tab w:val="clear" w:pos="9027"/>
      </w:tabs>
      <w:jc w:val="center"/>
    </w:pPr>
  </w:p>
  <w:p w14:paraId="7DF02BF4" w14:textId="77777777" w:rsidR="009239F7" w:rsidRPr="002F6A28" w:rsidRDefault="006A1C1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1D32D26"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786E" w14:paraId="3EF3B3BF" w14:textId="77777777" w:rsidTr="008612A9">
      <w:trPr>
        <w:trHeight w:val="240"/>
        <w:jc w:val="center"/>
      </w:trPr>
      <w:tc>
        <w:tcPr>
          <w:tcW w:w="3794" w:type="dxa"/>
          <w:shd w:val="clear" w:color="auto" w:fill="FFFFFF"/>
          <w:tcMar>
            <w:left w:w="108" w:type="dxa"/>
            <w:right w:w="108" w:type="dxa"/>
          </w:tcMar>
          <w:vAlign w:val="center"/>
        </w:tcPr>
        <w:p w14:paraId="59899FE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FC97755" w14:textId="77777777" w:rsidR="00ED54E0" w:rsidRPr="009239F7" w:rsidRDefault="00ED54E0" w:rsidP="00B801E9">
          <w:pPr>
            <w:jc w:val="right"/>
            <w:rPr>
              <w:b/>
              <w:color w:val="FF0000"/>
              <w:szCs w:val="16"/>
            </w:rPr>
          </w:pPr>
        </w:p>
      </w:tc>
    </w:tr>
    <w:bookmarkEnd w:id="44"/>
    <w:tr w:rsidR="00D3786E" w14:paraId="6032C316" w14:textId="77777777" w:rsidTr="008612A9">
      <w:trPr>
        <w:trHeight w:val="213"/>
        <w:jc w:val="center"/>
      </w:trPr>
      <w:tc>
        <w:tcPr>
          <w:tcW w:w="3794" w:type="dxa"/>
          <w:vMerge w:val="restart"/>
          <w:shd w:val="clear" w:color="auto" w:fill="FFFFFF"/>
          <w:tcMar>
            <w:left w:w="0" w:type="dxa"/>
            <w:right w:w="0" w:type="dxa"/>
          </w:tcMar>
        </w:tcPr>
        <w:p w14:paraId="2643853F" w14:textId="77777777" w:rsidR="00ED54E0" w:rsidRPr="009239F7" w:rsidRDefault="006A1C12" w:rsidP="00B801E9">
          <w:pPr>
            <w:jc w:val="left"/>
          </w:pPr>
          <w:r>
            <w:rPr>
              <w:noProof/>
              <w:lang w:eastAsia="en-GB"/>
            </w:rPr>
            <w:drawing>
              <wp:inline distT="0" distB="0" distL="0" distR="0" wp14:anchorId="0F69D86F" wp14:editId="6AA0D5A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9580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5B9A15" w14:textId="77777777" w:rsidR="00ED54E0" w:rsidRPr="009239F7" w:rsidRDefault="00ED54E0" w:rsidP="00B801E9">
          <w:pPr>
            <w:jc w:val="right"/>
            <w:rPr>
              <w:b/>
              <w:szCs w:val="16"/>
            </w:rPr>
          </w:pPr>
        </w:p>
      </w:tc>
    </w:tr>
    <w:tr w:rsidR="00D3786E" w14:paraId="3033C56F" w14:textId="77777777" w:rsidTr="008612A9">
      <w:trPr>
        <w:trHeight w:val="868"/>
        <w:jc w:val="center"/>
      </w:trPr>
      <w:tc>
        <w:tcPr>
          <w:tcW w:w="3794" w:type="dxa"/>
          <w:vMerge/>
          <w:shd w:val="clear" w:color="auto" w:fill="FFFFFF"/>
          <w:tcMar>
            <w:left w:w="108" w:type="dxa"/>
            <w:right w:w="108" w:type="dxa"/>
          </w:tcMar>
        </w:tcPr>
        <w:p w14:paraId="16730A5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65FB1C5" w14:textId="77777777" w:rsidR="009239F7" w:rsidRPr="002F6A28" w:rsidRDefault="006A1C12" w:rsidP="00B801E9">
          <w:pPr>
            <w:jc w:val="right"/>
            <w:rPr>
              <w:b/>
              <w:szCs w:val="16"/>
            </w:rPr>
          </w:pPr>
          <w:bookmarkStart w:id="45" w:name="bmkSymbols"/>
          <w:r w:rsidRPr="002F6A28">
            <w:rPr>
              <w:b/>
              <w:szCs w:val="16"/>
            </w:rPr>
            <w:t>G/TBT/N/GBR/70</w:t>
          </w:r>
          <w:bookmarkEnd w:id="45"/>
        </w:p>
      </w:tc>
    </w:tr>
    <w:tr w:rsidR="00D3786E" w14:paraId="6D297D5A" w14:textId="77777777" w:rsidTr="008612A9">
      <w:trPr>
        <w:trHeight w:val="240"/>
        <w:jc w:val="center"/>
      </w:trPr>
      <w:tc>
        <w:tcPr>
          <w:tcW w:w="3794" w:type="dxa"/>
          <w:vMerge/>
          <w:shd w:val="clear" w:color="auto" w:fill="FFFFFF"/>
          <w:tcMar>
            <w:left w:w="108" w:type="dxa"/>
            <w:right w:w="108" w:type="dxa"/>
          </w:tcMar>
          <w:vAlign w:val="center"/>
        </w:tcPr>
        <w:p w14:paraId="4D29F842" w14:textId="77777777" w:rsidR="00ED54E0" w:rsidRPr="009239F7" w:rsidRDefault="00ED54E0" w:rsidP="00B801E9"/>
      </w:tc>
      <w:tc>
        <w:tcPr>
          <w:tcW w:w="5448" w:type="dxa"/>
          <w:gridSpan w:val="2"/>
          <w:shd w:val="clear" w:color="auto" w:fill="FFFFFF"/>
          <w:tcMar>
            <w:left w:w="108" w:type="dxa"/>
            <w:right w:w="108" w:type="dxa"/>
          </w:tcMar>
          <w:vAlign w:val="center"/>
        </w:tcPr>
        <w:p w14:paraId="5E25DA03" w14:textId="446C2959" w:rsidR="00ED54E0" w:rsidRPr="009239F7" w:rsidRDefault="006A1C12" w:rsidP="00B801E9">
          <w:pPr>
            <w:jc w:val="right"/>
            <w:rPr>
              <w:szCs w:val="16"/>
            </w:rPr>
          </w:pPr>
          <w:bookmarkStart w:id="46" w:name="spsDateDistribution"/>
          <w:bookmarkStart w:id="47" w:name="bmkDate"/>
          <w:bookmarkEnd w:id="46"/>
          <w:bookmarkEnd w:id="47"/>
          <w:r>
            <w:rPr>
              <w:szCs w:val="16"/>
            </w:rPr>
            <w:t>10 January 2024</w:t>
          </w:r>
        </w:p>
      </w:tc>
    </w:tr>
    <w:tr w:rsidR="00D3786E" w14:paraId="6410F1E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BAE4D9" w14:textId="792E51C4" w:rsidR="00ED54E0" w:rsidRPr="009239F7" w:rsidRDefault="006A1C12"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F40EAA">
            <w:rPr>
              <w:color w:val="FF0000"/>
              <w:szCs w:val="16"/>
            </w:rPr>
            <w:t>0213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BEA3C1C" w14:textId="77777777" w:rsidR="00ED54E0" w:rsidRPr="009239F7" w:rsidRDefault="006A1C12"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3786E" w14:paraId="05279BB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1E5016" w14:textId="77777777" w:rsidR="00ED54E0" w:rsidRPr="009239F7" w:rsidRDefault="006A1C12"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AF35C46" w14:textId="77777777" w:rsidR="00ED54E0" w:rsidRPr="002F6A28" w:rsidRDefault="006A1C12"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B8D4405"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12E072">
      <w:start w:val="1"/>
      <w:numFmt w:val="decimal"/>
      <w:pStyle w:val="SummaryText"/>
      <w:lvlText w:val="%1."/>
      <w:lvlJc w:val="left"/>
      <w:pPr>
        <w:ind w:left="360" w:hanging="360"/>
      </w:pPr>
    </w:lvl>
    <w:lvl w:ilvl="1" w:tplc="F9249726" w:tentative="1">
      <w:start w:val="1"/>
      <w:numFmt w:val="lowerLetter"/>
      <w:lvlText w:val="%2."/>
      <w:lvlJc w:val="left"/>
      <w:pPr>
        <w:ind w:left="1080" w:hanging="360"/>
      </w:pPr>
    </w:lvl>
    <w:lvl w:ilvl="2" w:tplc="3314D2F8" w:tentative="1">
      <w:start w:val="1"/>
      <w:numFmt w:val="lowerRoman"/>
      <w:lvlText w:val="%3."/>
      <w:lvlJc w:val="right"/>
      <w:pPr>
        <w:ind w:left="1800" w:hanging="180"/>
      </w:pPr>
    </w:lvl>
    <w:lvl w:ilvl="3" w:tplc="0B228732" w:tentative="1">
      <w:start w:val="1"/>
      <w:numFmt w:val="decimal"/>
      <w:lvlText w:val="%4."/>
      <w:lvlJc w:val="left"/>
      <w:pPr>
        <w:ind w:left="2520" w:hanging="360"/>
      </w:pPr>
    </w:lvl>
    <w:lvl w:ilvl="4" w:tplc="0562E320" w:tentative="1">
      <w:start w:val="1"/>
      <w:numFmt w:val="lowerLetter"/>
      <w:lvlText w:val="%5."/>
      <w:lvlJc w:val="left"/>
      <w:pPr>
        <w:ind w:left="3240" w:hanging="360"/>
      </w:pPr>
    </w:lvl>
    <w:lvl w:ilvl="5" w:tplc="DCE024AC" w:tentative="1">
      <w:start w:val="1"/>
      <w:numFmt w:val="lowerRoman"/>
      <w:lvlText w:val="%6."/>
      <w:lvlJc w:val="right"/>
      <w:pPr>
        <w:ind w:left="3960" w:hanging="180"/>
      </w:pPr>
    </w:lvl>
    <w:lvl w:ilvl="6" w:tplc="53820B14" w:tentative="1">
      <w:start w:val="1"/>
      <w:numFmt w:val="decimal"/>
      <w:lvlText w:val="%7."/>
      <w:lvlJc w:val="left"/>
      <w:pPr>
        <w:ind w:left="4680" w:hanging="360"/>
      </w:pPr>
    </w:lvl>
    <w:lvl w:ilvl="7" w:tplc="62085AD8" w:tentative="1">
      <w:start w:val="1"/>
      <w:numFmt w:val="lowerLetter"/>
      <w:lvlText w:val="%8."/>
      <w:lvlJc w:val="left"/>
      <w:pPr>
        <w:ind w:left="5400" w:hanging="360"/>
      </w:pPr>
    </w:lvl>
    <w:lvl w:ilvl="8" w:tplc="8F02C2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E5493A4">
      <w:start w:val="1"/>
      <w:numFmt w:val="bullet"/>
      <w:lvlText w:val=""/>
      <w:lvlJc w:val="left"/>
      <w:pPr>
        <w:ind w:left="720" w:hanging="360"/>
      </w:pPr>
      <w:rPr>
        <w:rFonts w:ascii="Symbol" w:hAnsi="Symbol"/>
      </w:rPr>
    </w:lvl>
    <w:lvl w:ilvl="1" w:tplc="8C20423A">
      <w:start w:val="1"/>
      <w:numFmt w:val="bullet"/>
      <w:lvlText w:val="o"/>
      <w:lvlJc w:val="left"/>
      <w:pPr>
        <w:tabs>
          <w:tab w:val="num" w:pos="1440"/>
        </w:tabs>
        <w:ind w:left="1440" w:hanging="360"/>
      </w:pPr>
      <w:rPr>
        <w:rFonts w:ascii="Courier New" w:hAnsi="Courier New"/>
      </w:rPr>
    </w:lvl>
    <w:lvl w:ilvl="2" w:tplc="33C8E998">
      <w:start w:val="1"/>
      <w:numFmt w:val="bullet"/>
      <w:lvlText w:val=""/>
      <w:lvlJc w:val="left"/>
      <w:pPr>
        <w:tabs>
          <w:tab w:val="num" w:pos="2160"/>
        </w:tabs>
        <w:ind w:left="2160" w:hanging="360"/>
      </w:pPr>
      <w:rPr>
        <w:rFonts w:ascii="Wingdings" w:hAnsi="Wingdings"/>
      </w:rPr>
    </w:lvl>
    <w:lvl w:ilvl="3" w:tplc="F0BC1842">
      <w:start w:val="1"/>
      <w:numFmt w:val="bullet"/>
      <w:lvlText w:val=""/>
      <w:lvlJc w:val="left"/>
      <w:pPr>
        <w:tabs>
          <w:tab w:val="num" w:pos="2880"/>
        </w:tabs>
        <w:ind w:left="2880" w:hanging="360"/>
      </w:pPr>
      <w:rPr>
        <w:rFonts w:ascii="Symbol" w:hAnsi="Symbol"/>
      </w:rPr>
    </w:lvl>
    <w:lvl w:ilvl="4" w:tplc="0E728BD0">
      <w:start w:val="1"/>
      <w:numFmt w:val="bullet"/>
      <w:lvlText w:val="o"/>
      <w:lvlJc w:val="left"/>
      <w:pPr>
        <w:tabs>
          <w:tab w:val="num" w:pos="3600"/>
        </w:tabs>
        <w:ind w:left="3600" w:hanging="360"/>
      </w:pPr>
      <w:rPr>
        <w:rFonts w:ascii="Courier New" w:hAnsi="Courier New"/>
      </w:rPr>
    </w:lvl>
    <w:lvl w:ilvl="5" w:tplc="255EC908">
      <w:start w:val="1"/>
      <w:numFmt w:val="bullet"/>
      <w:lvlText w:val=""/>
      <w:lvlJc w:val="left"/>
      <w:pPr>
        <w:tabs>
          <w:tab w:val="num" w:pos="4320"/>
        </w:tabs>
        <w:ind w:left="4320" w:hanging="360"/>
      </w:pPr>
      <w:rPr>
        <w:rFonts w:ascii="Wingdings" w:hAnsi="Wingdings"/>
      </w:rPr>
    </w:lvl>
    <w:lvl w:ilvl="6" w:tplc="F008F9D0">
      <w:start w:val="1"/>
      <w:numFmt w:val="bullet"/>
      <w:lvlText w:val=""/>
      <w:lvlJc w:val="left"/>
      <w:pPr>
        <w:tabs>
          <w:tab w:val="num" w:pos="5040"/>
        </w:tabs>
        <w:ind w:left="5040" w:hanging="360"/>
      </w:pPr>
      <w:rPr>
        <w:rFonts w:ascii="Symbol" w:hAnsi="Symbol"/>
      </w:rPr>
    </w:lvl>
    <w:lvl w:ilvl="7" w:tplc="3258D2A8">
      <w:start w:val="1"/>
      <w:numFmt w:val="bullet"/>
      <w:lvlText w:val="o"/>
      <w:lvlJc w:val="left"/>
      <w:pPr>
        <w:tabs>
          <w:tab w:val="num" w:pos="5760"/>
        </w:tabs>
        <w:ind w:left="5760" w:hanging="360"/>
      </w:pPr>
      <w:rPr>
        <w:rFonts w:ascii="Courier New" w:hAnsi="Courier New"/>
      </w:rPr>
    </w:lvl>
    <w:lvl w:ilvl="8" w:tplc="24D2FCD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692AE048">
      <w:start w:val="1"/>
      <w:numFmt w:val="bullet"/>
      <w:lvlText w:val=""/>
      <w:lvlJc w:val="left"/>
      <w:pPr>
        <w:ind w:left="720" w:hanging="360"/>
      </w:pPr>
      <w:rPr>
        <w:rFonts w:ascii="Symbol" w:hAnsi="Symbol"/>
      </w:rPr>
    </w:lvl>
    <w:lvl w:ilvl="1" w:tplc="E9C4ACA0">
      <w:start w:val="1"/>
      <w:numFmt w:val="bullet"/>
      <w:lvlText w:val="o"/>
      <w:lvlJc w:val="left"/>
      <w:pPr>
        <w:tabs>
          <w:tab w:val="num" w:pos="1440"/>
        </w:tabs>
        <w:ind w:left="1440" w:hanging="360"/>
      </w:pPr>
      <w:rPr>
        <w:rFonts w:ascii="Courier New" w:hAnsi="Courier New"/>
      </w:rPr>
    </w:lvl>
    <w:lvl w:ilvl="2" w:tplc="F30A7228">
      <w:start w:val="1"/>
      <w:numFmt w:val="bullet"/>
      <w:lvlText w:val=""/>
      <w:lvlJc w:val="left"/>
      <w:pPr>
        <w:tabs>
          <w:tab w:val="num" w:pos="2160"/>
        </w:tabs>
        <w:ind w:left="2160" w:hanging="360"/>
      </w:pPr>
      <w:rPr>
        <w:rFonts w:ascii="Wingdings" w:hAnsi="Wingdings"/>
      </w:rPr>
    </w:lvl>
    <w:lvl w:ilvl="3" w:tplc="EF2AB1BC">
      <w:start w:val="1"/>
      <w:numFmt w:val="bullet"/>
      <w:lvlText w:val=""/>
      <w:lvlJc w:val="left"/>
      <w:pPr>
        <w:tabs>
          <w:tab w:val="num" w:pos="2880"/>
        </w:tabs>
        <w:ind w:left="2880" w:hanging="360"/>
      </w:pPr>
      <w:rPr>
        <w:rFonts w:ascii="Symbol" w:hAnsi="Symbol"/>
      </w:rPr>
    </w:lvl>
    <w:lvl w:ilvl="4" w:tplc="F878BCA8">
      <w:start w:val="1"/>
      <w:numFmt w:val="bullet"/>
      <w:lvlText w:val="o"/>
      <w:lvlJc w:val="left"/>
      <w:pPr>
        <w:tabs>
          <w:tab w:val="num" w:pos="3600"/>
        </w:tabs>
        <w:ind w:left="3600" w:hanging="360"/>
      </w:pPr>
      <w:rPr>
        <w:rFonts w:ascii="Courier New" w:hAnsi="Courier New"/>
      </w:rPr>
    </w:lvl>
    <w:lvl w:ilvl="5" w:tplc="124AFC52">
      <w:start w:val="1"/>
      <w:numFmt w:val="bullet"/>
      <w:lvlText w:val=""/>
      <w:lvlJc w:val="left"/>
      <w:pPr>
        <w:tabs>
          <w:tab w:val="num" w:pos="4320"/>
        </w:tabs>
        <w:ind w:left="4320" w:hanging="360"/>
      </w:pPr>
      <w:rPr>
        <w:rFonts w:ascii="Wingdings" w:hAnsi="Wingdings"/>
      </w:rPr>
    </w:lvl>
    <w:lvl w:ilvl="6" w:tplc="7A629556">
      <w:start w:val="1"/>
      <w:numFmt w:val="bullet"/>
      <w:lvlText w:val=""/>
      <w:lvlJc w:val="left"/>
      <w:pPr>
        <w:tabs>
          <w:tab w:val="num" w:pos="5040"/>
        </w:tabs>
        <w:ind w:left="5040" w:hanging="360"/>
      </w:pPr>
      <w:rPr>
        <w:rFonts w:ascii="Symbol" w:hAnsi="Symbol"/>
      </w:rPr>
    </w:lvl>
    <w:lvl w:ilvl="7" w:tplc="ADCCFE2A">
      <w:start w:val="1"/>
      <w:numFmt w:val="bullet"/>
      <w:lvlText w:val="o"/>
      <w:lvlJc w:val="left"/>
      <w:pPr>
        <w:tabs>
          <w:tab w:val="num" w:pos="5760"/>
        </w:tabs>
        <w:ind w:left="5760" w:hanging="360"/>
      </w:pPr>
      <w:rPr>
        <w:rFonts w:ascii="Courier New" w:hAnsi="Courier New"/>
      </w:rPr>
    </w:lvl>
    <w:lvl w:ilvl="8" w:tplc="45042520">
      <w:start w:val="1"/>
      <w:numFmt w:val="bullet"/>
      <w:lvlText w:val=""/>
      <w:lvlJc w:val="left"/>
      <w:pPr>
        <w:tabs>
          <w:tab w:val="num" w:pos="6480"/>
        </w:tabs>
        <w:ind w:left="6480" w:hanging="360"/>
      </w:pPr>
      <w:rPr>
        <w:rFonts w:ascii="Wingdings" w:hAnsi="Wingdings"/>
      </w:rPr>
    </w:lvl>
  </w:abstractNum>
  <w:num w:numId="1" w16cid:durableId="629939003">
    <w:abstractNumId w:val="9"/>
  </w:num>
  <w:num w:numId="2" w16cid:durableId="476918642">
    <w:abstractNumId w:val="7"/>
  </w:num>
  <w:num w:numId="3" w16cid:durableId="756486428">
    <w:abstractNumId w:val="6"/>
  </w:num>
  <w:num w:numId="4" w16cid:durableId="2114394967">
    <w:abstractNumId w:val="5"/>
  </w:num>
  <w:num w:numId="5" w16cid:durableId="117917769">
    <w:abstractNumId w:val="4"/>
  </w:num>
  <w:num w:numId="6" w16cid:durableId="536622871">
    <w:abstractNumId w:val="12"/>
  </w:num>
  <w:num w:numId="7" w16cid:durableId="753630384">
    <w:abstractNumId w:val="11"/>
  </w:num>
  <w:num w:numId="8" w16cid:durableId="1929314632">
    <w:abstractNumId w:val="10"/>
  </w:num>
  <w:num w:numId="9" w16cid:durableId="9720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3504551">
    <w:abstractNumId w:val="13"/>
  </w:num>
  <w:num w:numId="11" w16cid:durableId="1524443712">
    <w:abstractNumId w:val="8"/>
  </w:num>
  <w:num w:numId="12" w16cid:durableId="205797277">
    <w:abstractNumId w:val="3"/>
  </w:num>
  <w:num w:numId="13" w16cid:durableId="1797992114">
    <w:abstractNumId w:val="2"/>
  </w:num>
  <w:num w:numId="14" w16cid:durableId="2083597950">
    <w:abstractNumId w:val="1"/>
  </w:num>
  <w:num w:numId="15" w16cid:durableId="1303539530">
    <w:abstractNumId w:val="0"/>
  </w:num>
  <w:num w:numId="16" w16cid:durableId="428307473">
    <w:abstractNumId w:val="14"/>
  </w:num>
  <w:num w:numId="17" w16cid:durableId="8489086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D6FA0"/>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1C12"/>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5158"/>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3786E"/>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1514"/>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40EAA"/>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AEA5B"/>
  <w15:docId w15:val="{CD0B84A7-5F65-49E1-8080-6E44E8E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uiriesuk@businessandtrade.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4/TBT/GBR/24_00316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tenquiriesuk@businessandtrad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eur/2009/1107/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gov.uk/pesticides/assets/docs/pnas-aalm-0300.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de63c48d-7303-4a3e-8956-a79918ee0bfb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6CC3713-985E-49AB-B412-157DE9144B9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Regular_en.dotx</Template>
  <TotalTime>7</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Fernandes, Francisca</cp:lastModifiedBy>
  <cp:revision>4</cp:revision>
  <dcterms:created xsi:type="dcterms:W3CDTF">2024-01-10T07:55:00Z</dcterms:created>
  <dcterms:modified xsi:type="dcterms:W3CDTF">2024-01-10T08:09:00Z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de63c48d-7303-4a3e-8956-a79918ee0bfb</vt:lpwstr>
  </property>
  <property fmtid="{D5CDD505-2E9C-101B-9397-08002B2CF9AE}" pid="4" name="WTOCLASSIFICATION">
    <vt:lpwstr>WTO OFFICIAL</vt:lpwstr>
  </property>
</Properties>
</file>