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315F" w14:textId="77777777" w:rsidR="009239F7" w:rsidRPr="002F6A28" w:rsidRDefault="00611590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E6BBD11" w14:textId="77777777" w:rsidR="009239F7" w:rsidRPr="002F6A28" w:rsidRDefault="00611590" w:rsidP="002F6A28">
      <w:pPr>
        <w:jc w:val="center"/>
      </w:pPr>
      <w:r w:rsidRPr="002F6A28">
        <w:t>The following notification is being circulated in accordance with Article 10.6</w:t>
      </w:r>
    </w:p>
    <w:p w14:paraId="2640E77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F0FEB" w14:paraId="1F3FFA2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2FC2269" w14:textId="77777777" w:rsidR="00F85C99" w:rsidRPr="002F6A28" w:rsidRDefault="0061159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DC0E4BF" w14:textId="77777777" w:rsidR="00F85C99" w:rsidRPr="002F6A28" w:rsidRDefault="0061159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BURUNDI, KENYA, RWANDA, TANZANIA, UGANDA</w:t>
            </w:r>
            <w:bookmarkEnd w:id="1"/>
          </w:p>
          <w:p w14:paraId="2C143B9E" w14:textId="77777777" w:rsidR="00F85C99" w:rsidRPr="002F6A28" w:rsidRDefault="0061159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F0FEB" w14:paraId="55471AB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6BCD1B" w14:textId="77777777" w:rsidR="00F85C99" w:rsidRPr="002F6A28" w:rsidRDefault="0061159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A86E15" w14:textId="77777777" w:rsidR="00F85C99" w:rsidRPr="002F6A28" w:rsidRDefault="0061159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693FD69" w14:textId="77777777" w:rsidR="00EE3A11" w:rsidRPr="00C379C8" w:rsidRDefault="00611590" w:rsidP="00155128">
            <w:r w:rsidRPr="00C379C8">
              <w:t>Uganda National Bureau of Standards</w:t>
            </w:r>
          </w:p>
          <w:p w14:paraId="566D808E" w14:textId="77777777" w:rsidR="00EE3A11" w:rsidRPr="00C379C8" w:rsidRDefault="00611590" w:rsidP="00155128">
            <w:r w:rsidRPr="00C379C8">
              <w:t xml:space="preserve">Plot 2-12 </w:t>
            </w:r>
            <w:proofErr w:type="spellStart"/>
            <w:r w:rsidRPr="00C379C8">
              <w:t>ByPass</w:t>
            </w:r>
            <w:proofErr w:type="spellEnd"/>
            <w:r w:rsidRPr="00C379C8">
              <w:t xml:space="preserve"> Link, Bweyogerere Industrial and Business Park</w:t>
            </w:r>
          </w:p>
          <w:p w14:paraId="41E9B881" w14:textId="77777777" w:rsidR="00EE3A11" w:rsidRPr="00C379C8" w:rsidRDefault="00611590" w:rsidP="00155128">
            <w:r w:rsidRPr="00C379C8">
              <w:t>P.O. Box 6329</w:t>
            </w:r>
          </w:p>
          <w:p w14:paraId="3E57FC70" w14:textId="77777777" w:rsidR="00EE3A11" w:rsidRPr="00C379C8" w:rsidRDefault="00611590" w:rsidP="00155128">
            <w:r w:rsidRPr="00C379C8">
              <w:t>Kampala, Uganda</w:t>
            </w:r>
          </w:p>
          <w:p w14:paraId="507C2AC8" w14:textId="77777777" w:rsidR="00EE3A11" w:rsidRPr="00C379C8" w:rsidRDefault="00611590" w:rsidP="00155128">
            <w:r w:rsidRPr="00C379C8">
              <w:t>Tel: +(256) 4 1733 3250/1/2</w:t>
            </w:r>
          </w:p>
          <w:p w14:paraId="4682092E" w14:textId="77777777" w:rsidR="00EE3A11" w:rsidRPr="00C379C8" w:rsidRDefault="00611590" w:rsidP="00155128">
            <w:r w:rsidRPr="00C379C8">
              <w:t>Fax: +(256) 4 1428 6123</w:t>
            </w:r>
          </w:p>
          <w:p w14:paraId="05A71157" w14:textId="77777777" w:rsidR="00EE3A11" w:rsidRPr="00C379C8" w:rsidRDefault="00611590" w:rsidP="00155128">
            <w:r w:rsidRPr="00C379C8">
              <w:t xml:space="preserve">E-mail: </w:t>
            </w:r>
            <w:hyperlink r:id="rId7" w:history="1">
              <w:r w:rsidRPr="00C379C8">
                <w:rPr>
                  <w:color w:val="0000FF"/>
                  <w:u w:val="single"/>
                </w:rPr>
                <w:t>info@unbs.go.ug</w:t>
              </w:r>
            </w:hyperlink>
          </w:p>
          <w:p w14:paraId="7550F218" w14:textId="77777777" w:rsidR="00EE3A11" w:rsidRPr="00C379C8" w:rsidRDefault="00611590" w:rsidP="00155128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3D648B77" w14:textId="77777777" w:rsidR="00F85C99" w:rsidRPr="002F6A28" w:rsidRDefault="0061159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3F0FEB" w14:paraId="1A7C5DA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99B94" w14:textId="77777777" w:rsidR="00F85C99" w:rsidRPr="002F6A28" w:rsidRDefault="0061159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24B37" w14:textId="77777777" w:rsidR="00F85C99" w:rsidRPr="0058336F" w:rsidRDefault="0061159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3F0FEB" w14:paraId="6E3253E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11C58" w14:textId="77777777" w:rsidR="00F85C99" w:rsidRPr="002F6A28" w:rsidRDefault="0061159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49258D" w14:textId="77777777" w:rsidR="00F85C99" w:rsidRPr="002F6A28" w:rsidRDefault="00611590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Extracts, essences and concentrates, of coffee (HS code(s): 210111); Food additives (ICS code(s): 67.220.20)</w:t>
            </w:r>
            <w:bookmarkEnd w:id="22"/>
          </w:p>
        </w:tc>
      </w:tr>
      <w:tr w:rsidR="003F0FEB" w14:paraId="0E83A2B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CADD22" w14:textId="77777777" w:rsidR="00F85C99" w:rsidRPr="002F6A28" w:rsidRDefault="0061159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92102E" w14:textId="77777777" w:rsidR="00F85C99" w:rsidRPr="002F6A28" w:rsidRDefault="00611590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DEAS 1130: 2023, Natural coffee extract — Specification, First Edition; (16 page(s), in English)</w:t>
            </w:r>
            <w:bookmarkEnd w:id="24"/>
          </w:p>
        </w:tc>
      </w:tr>
      <w:tr w:rsidR="003F0FEB" w14:paraId="7784730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05C61B" w14:textId="77777777" w:rsidR="00F85C99" w:rsidRPr="002F6A28" w:rsidRDefault="0061159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DD72B" w14:textId="77777777" w:rsidR="00F85C99" w:rsidRPr="002F6A28" w:rsidRDefault="0061159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 xml:space="preserve">This Draft East African Standard specifies the requirements, sampling and test methods for natural coffee extract obtained from Coffea arabica and Coffea </w:t>
            </w:r>
            <w:proofErr w:type="spellStart"/>
            <w:r w:rsidR="00FE448B" w:rsidRPr="00C379C8">
              <w:t>robusta</w:t>
            </w:r>
            <w:proofErr w:type="spellEnd"/>
            <w:r w:rsidR="00FE448B" w:rsidRPr="00C379C8">
              <w:t xml:space="preserve"> for use as a flavouring agent in food products. This standard does not apply to liquid coffee concentrates.</w:t>
            </w:r>
            <w:bookmarkEnd w:id="26"/>
          </w:p>
        </w:tc>
      </w:tr>
      <w:tr w:rsidR="003F0FEB" w14:paraId="412BCDB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3E78D0" w14:textId="77777777" w:rsidR="00F85C99" w:rsidRPr="002F6A28" w:rsidRDefault="0061159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D9B4F" w14:textId="77777777" w:rsidR="00F85C99" w:rsidRPr="002F6A28" w:rsidRDefault="00611590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Prevention of deceptive practices and consumer protection; Protection of human health or safety; Protection of animal or plant life or health; Quality requirements; Harmonization; Reducing trade barriers and facilitating trade</w:t>
            </w:r>
            <w:bookmarkEnd w:id="28"/>
          </w:p>
        </w:tc>
      </w:tr>
      <w:tr w:rsidR="003F0FEB" w14:paraId="7FDA39B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7F98CE" w14:textId="77777777" w:rsidR="00F85C99" w:rsidRPr="002F6A28" w:rsidRDefault="0061159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1600EF" w14:textId="77777777" w:rsidR="00072B36" w:rsidRPr="002F6A28" w:rsidRDefault="00611590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12EB276" w14:textId="77777777" w:rsidR="00F85C99" w:rsidRPr="002F6A28" w:rsidRDefault="00611590" w:rsidP="009E75ED">
            <w:pPr>
              <w:spacing w:before="120" w:after="120"/>
            </w:pPr>
            <w:bookmarkStart w:id="30" w:name="sps9a"/>
            <w:r w:rsidRPr="002F6A28">
              <w:t xml:space="preserve">1.AOAC 999.11, Determination of Lead, Cadmium, Copper, Iron, and Zinc in Foods, Atomic Absorption Spectrophotometry after Dry </w:t>
            </w:r>
            <w:proofErr w:type="spellStart"/>
            <w:r w:rsidRPr="002F6A28">
              <w:t>Ashing</w:t>
            </w:r>
            <w:proofErr w:type="spellEnd"/>
          </w:p>
          <w:p w14:paraId="7780FFFA" w14:textId="77777777" w:rsidR="00F85C99" w:rsidRPr="002F6A28" w:rsidRDefault="00611590" w:rsidP="009E75ED">
            <w:pPr>
              <w:spacing w:before="120" w:after="120"/>
            </w:pPr>
            <w:r w:rsidRPr="002F6A28">
              <w:t xml:space="preserve">2. </w:t>
            </w:r>
            <w:proofErr w:type="spellStart"/>
            <w:r w:rsidRPr="002F6A28">
              <w:t>AOAC</w:t>
            </w:r>
            <w:proofErr w:type="spellEnd"/>
            <w:r w:rsidRPr="002F6A28">
              <w:t xml:space="preserve"> 2015.01, Heavy Metals in Food Inductively Coupled Plasma–Mass Spectrometry</w:t>
            </w:r>
          </w:p>
          <w:p w14:paraId="2AE912FB" w14:textId="77777777" w:rsidR="00F85C99" w:rsidRPr="002F6A28" w:rsidRDefault="00611590" w:rsidP="009E75ED">
            <w:pPr>
              <w:spacing w:before="120" w:after="120"/>
            </w:pPr>
            <w:r w:rsidRPr="002F6A28">
              <w:lastRenderedPageBreak/>
              <w:t>3.AOAC 2000.09 Ochratoxin A in Roasted Coffee Immunoaffinity column HPLC method</w:t>
            </w:r>
          </w:p>
          <w:p w14:paraId="4A8A019F" w14:textId="77777777" w:rsidR="00F85C99" w:rsidRPr="002F6A28" w:rsidRDefault="00611590" w:rsidP="009E75ED">
            <w:pPr>
              <w:spacing w:before="120" w:after="120"/>
            </w:pPr>
            <w:r w:rsidRPr="002F6A28">
              <w:t>4.EAS 104, Alcoholic beverages — Methods of sampling and test</w:t>
            </w:r>
          </w:p>
          <w:p w14:paraId="2B6D13D2" w14:textId="77777777" w:rsidR="00F85C99" w:rsidRPr="002F6A28" w:rsidRDefault="00611590" w:rsidP="009E75ED">
            <w:pPr>
              <w:spacing w:before="120" w:after="120"/>
            </w:pPr>
            <w:r w:rsidRPr="002F6A28">
              <w:t>5.ISO 17240</w:t>
            </w:r>
          </w:p>
          <w:p w14:paraId="129E17B7" w14:textId="77777777" w:rsidR="00F85C99" w:rsidRPr="002F6A28" w:rsidRDefault="00611590" w:rsidP="009E75ED">
            <w:pPr>
              <w:spacing w:before="120" w:after="120"/>
            </w:pPr>
            <w:r w:rsidRPr="002F6A28">
              <w:t>6.CAC/GL 50, General guidelines on sampling</w:t>
            </w:r>
          </w:p>
          <w:p w14:paraId="56007257" w14:textId="77777777" w:rsidR="00F85C99" w:rsidRPr="002F6A28" w:rsidRDefault="00611590" w:rsidP="009E75ED">
            <w:pPr>
              <w:spacing w:before="120" w:after="120"/>
            </w:pPr>
            <w:r w:rsidRPr="002F6A28">
              <w:t>7.Codex 193, General standard for contaminants and toxins in food and feed</w:t>
            </w:r>
          </w:p>
          <w:p w14:paraId="6A2F498C" w14:textId="77777777" w:rsidR="00F85C99" w:rsidRPr="002F6A28" w:rsidRDefault="00611590" w:rsidP="009E75ED">
            <w:pPr>
              <w:spacing w:before="120" w:after="120"/>
            </w:pPr>
            <w:r w:rsidRPr="002F6A28">
              <w:t>8.EAS 39, Code of practice for hygiene in the food and drink manufacturing industry</w:t>
            </w:r>
          </w:p>
          <w:p w14:paraId="332566D0" w14:textId="77777777" w:rsidR="00F85C99" w:rsidRPr="002F6A28" w:rsidRDefault="00611590" w:rsidP="009E75ED">
            <w:pPr>
              <w:spacing w:before="120" w:after="120"/>
            </w:pPr>
            <w:r w:rsidRPr="002F6A28">
              <w:t>9.CODEX STAN 107, General standard for the labelling of food additives when sold as such</w:t>
            </w:r>
          </w:p>
          <w:p w14:paraId="3CE60311" w14:textId="77777777" w:rsidR="00F85C99" w:rsidRPr="002F6A28" w:rsidRDefault="00611590" w:rsidP="009E75ED">
            <w:pPr>
              <w:spacing w:before="120" w:after="120"/>
            </w:pPr>
            <w:r w:rsidRPr="002F6A28">
              <w:t>10.ISO 4833, Microbiology of food and animal feeding stuffs — Horizontal method for the enumeration of microorganisms – Colony\-count technique at 30°C</w:t>
            </w:r>
          </w:p>
          <w:p w14:paraId="5F108448" w14:textId="77777777" w:rsidR="00F85C99" w:rsidRPr="002F6A28" w:rsidRDefault="00611590" w:rsidP="009E75ED">
            <w:pPr>
              <w:spacing w:before="120" w:after="120"/>
            </w:pPr>
            <w:r w:rsidRPr="002F6A28">
              <w:t>11.ISO 3509, Coffee and coffee products - Vocabulary</w:t>
            </w:r>
          </w:p>
          <w:p w14:paraId="17AFA795" w14:textId="77777777" w:rsidR="00F85C99" w:rsidRPr="002F6A28" w:rsidRDefault="00611590" w:rsidP="009E75ED">
            <w:pPr>
              <w:spacing w:before="120" w:after="120"/>
            </w:pPr>
            <w:r w:rsidRPr="002F6A28">
              <w:t xml:space="preserve">12.ISO 6579, Microbiology of food and feeding stuffs — Horizontal method for the detection of salmonella </w:t>
            </w:r>
            <w:proofErr w:type="spellStart"/>
            <w:r w:rsidRPr="002F6A28">
              <w:t>spp</w:t>
            </w:r>
            <w:proofErr w:type="spellEnd"/>
          </w:p>
          <w:p w14:paraId="48BCC869" w14:textId="77777777" w:rsidR="00F85C99" w:rsidRPr="002F6A28" w:rsidRDefault="00611590" w:rsidP="009E75ED">
            <w:pPr>
              <w:spacing w:before="120" w:after="120"/>
            </w:pPr>
            <w:r w:rsidRPr="002F6A28">
              <w:t>13.ISO 21527-2, Microbiology of food and animal feeding stuffs — Horizontal method for the enumeration of yeasts and moulds — Part 2: Colony count technique in products with water activity less than or equal to 0,95</w:t>
            </w:r>
          </w:p>
          <w:p w14:paraId="0D61305A" w14:textId="77777777" w:rsidR="00F85C99" w:rsidRPr="002F6A28" w:rsidRDefault="00611590" w:rsidP="009E75ED">
            <w:pPr>
              <w:spacing w:before="120" w:after="120"/>
            </w:pPr>
            <w:r w:rsidRPr="002F6A28">
              <w:t>14.EAS 38, Labelling of pre-packaged foods — General requirements</w:t>
            </w:r>
          </w:p>
          <w:p w14:paraId="648895C1" w14:textId="77777777" w:rsidR="00F85C99" w:rsidRPr="002F6A28" w:rsidRDefault="00611590" w:rsidP="009E75ED">
            <w:pPr>
              <w:spacing w:before="120" w:after="120"/>
            </w:pPr>
            <w:r w:rsidRPr="002F6A28">
              <w:t>15.ISO 16649-1, Microbiology of the food chain — Horizontal method for the enumeration of beta-glucuronidase-positive Escherichia coli — Part 1: Colony-count technique at 44 degrees C using membranes and 5-bromo-4-chloro-3-indolyl beta-D-glucuronide</w:t>
            </w:r>
          </w:p>
          <w:p w14:paraId="66E5FBA1" w14:textId="77777777" w:rsidR="00F85C99" w:rsidRPr="002F6A28" w:rsidRDefault="00611590" w:rsidP="009E75ED">
            <w:pPr>
              <w:spacing w:before="120" w:after="120"/>
            </w:pPr>
            <w:r w:rsidRPr="002F6A28">
              <w:t>16. ISO 16050, Foodstuffs — Determination of aflatoxin B1, and the total content of aflatoxins B1, B2, G1 and G2 in cereals, nuts and derived products — High\-performance liquid chromatographic method</w:t>
            </w:r>
          </w:p>
          <w:p w14:paraId="1FF34C9F" w14:textId="77777777" w:rsidR="00F85C99" w:rsidRPr="002F6A28" w:rsidRDefault="00611590" w:rsidP="009E75ED">
            <w:pPr>
              <w:spacing w:before="120" w:after="120"/>
            </w:pPr>
            <w:r w:rsidRPr="002F6A28">
              <w:t>17. ISO 7952, Fruits, vegetables and derived products — Determination of copper content — Method using flame atomic absorption spectrometry.</w:t>
            </w:r>
          </w:p>
          <w:p w14:paraId="53CF3046" w14:textId="77777777" w:rsidR="00F85C99" w:rsidRPr="002F6A28" w:rsidRDefault="00611590" w:rsidP="009E75ED">
            <w:pPr>
              <w:spacing w:before="120" w:after="120"/>
            </w:pPr>
            <w:r w:rsidRPr="002F6A28">
              <w:t>18. ISO 6637, Fruits, vegetables and derived products -- Determination of mercury content -- Flameless atomic absorption method</w:t>
            </w:r>
          </w:p>
          <w:p w14:paraId="4E7BD654" w14:textId="77777777" w:rsidR="00F85C99" w:rsidRPr="002F6A28" w:rsidRDefault="00611590" w:rsidP="009E75ED">
            <w:pPr>
              <w:spacing w:before="120" w:after="120"/>
            </w:pPr>
            <w:r w:rsidRPr="002F6A28">
              <w:t xml:space="preserve">19. ISO 15141, Cereals and cereal products — Determination of ochratoxin A — High performance liquid chromatographic method with immunoaffinity column </w:t>
            </w:r>
            <w:proofErr w:type="spellStart"/>
            <w:r w:rsidRPr="002F6A28">
              <w:t>cleanup</w:t>
            </w:r>
            <w:proofErr w:type="spellEnd"/>
            <w:r w:rsidRPr="002F6A28">
              <w:t xml:space="preserve"> and fluorescence detection</w:t>
            </w:r>
            <w:bookmarkEnd w:id="30"/>
          </w:p>
        </w:tc>
      </w:tr>
      <w:tr w:rsidR="003F0FEB" w14:paraId="170A57B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E61712" w14:textId="77777777" w:rsidR="00EE3A11" w:rsidRPr="002F6A28" w:rsidRDefault="0061159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000DB" w14:textId="77777777" w:rsidR="00EE3A11" w:rsidRPr="002F6A28" w:rsidRDefault="00611590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December 2023</w:t>
            </w:r>
            <w:bookmarkEnd w:id="33"/>
          </w:p>
          <w:p w14:paraId="37FD9A04" w14:textId="77777777" w:rsidR="00EE3A11" w:rsidRPr="002F6A28" w:rsidRDefault="00611590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3F0FEB" w14:paraId="1460195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D47754" w14:textId="77777777" w:rsidR="00F85C99" w:rsidRPr="002F6A28" w:rsidRDefault="0061159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F2958D" w14:textId="77777777" w:rsidR="00F85C99" w:rsidRPr="002F6A28" w:rsidRDefault="00611590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3F0FEB" w14:paraId="4D08562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5B9FF25" w14:textId="77777777" w:rsidR="00F85C99" w:rsidRPr="002F6A28" w:rsidRDefault="0061159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B7DF9AC" w14:textId="77777777" w:rsidR="00F85C99" w:rsidRPr="002F6A28" w:rsidRDefault="00611590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7ADFFD0B" w14:textId="77777777" w:rsidR="00EE3A11" w:rsidRPr="00A12DDE" w:rsidRDefault="0061159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Uganda National Bureau of Standards</w:t>
            </w:r>
          </w:p>
          <w:p w14:paraId="7DFB8CB9" w14:textId="77777777" w:rsidR="00EE3A11" w:rsidRPr="00A12DDE" w:rsidRDefault="0061159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Plot 2-12 </w:t>
            </w:r>
            <w:proofErr w:type="spellStart"/>
            <w:r w:rsidRPr="00A12DDE">
              <w:rPr>
                <w:bCs/>
              </w:rPr>
              <w:t>ByPass</w:t>
            </w:r>
            <w:proofErr w:type="spellEnd"/>
            <w:r w:rsidRPr="00A12DDE">
              <w:rPr>
                <w:bCs/>
              </w:rPr>
              <w:t xml:space="preserve"> Link, Bweyogerere Industrial and Business Park</w:t>
            </w:r>
          </w:p>
          <w:p w14:paraId="36528D9E" w14:textId="77777777" w:rsidR="00EE3A11" w:rsidRPr="00A12DDE" w:rsidRDefault="0061159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P.O. Box 6329</w:t>
            </w:r>
          </w:p>
          <w:p w14:paraId="180FBC58" w14:textId="77777777" w:rsidR="00EE3A11" w:rsidRPr="00A12DDE" w:rsidRDefault="0061159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Kampala, Uganda</w:t>
            </w:r>
          </w:p>
          <w:p w14:paraId="2EB93C8F" w14:textId="77777777" w:rsidR="00EE3A11" w:rsidRPr="00A12DDE" w:rsidRDefault="0061159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+(256) 4 1733 3250/1/2</w:t>
            </w:r>
          </w:p>
          <w:p w14:paraId="13550375" w14:textId="77777777" w:rsidR="00EE3A11" w:rsidRPr="00A12DDE" w:rsidRDefault="0061159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+(256) 4 1428 6123</w:t>
            </w:r>
          </w:p>
          <w:p w14:paraId="3F725A40" w14:textId="77777777" w:rsidR="00EE3A11" w:rsidRPr="00A12DDE" w:rsidRDefault="0061159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info@unbs.go.ug</w:t>
              </w:r>
            </w:hyperlink>
          </w:p>
          <w:p w14:paraId="20FD0C50" w14:textId="77777777" w:rsidR="00EE3A11" w:rsidRPr="00A12DDE" w:rsidRDefault="0061159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https://www.unbs.go.ug</w:t>
              </w:r>
            </w:hyperlink>
          </w:p>
          <w:p w14:paraId="26CE2258" w14:textId="77777777" w:rsidR="00EE3A11" w:rsidRPr="00A12DDE" w:rsidRDefault="00F96390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611590" w:rsidRPr="00A12DDE">
                <w:rPr>
                  <w:bCs/>
                  <w:color w:val="0000FF"/>
                  <w:u w:val="single"/>
                </w:rPr>
                <w:t>https://members.wto.org/crnattachments/2023/TBT/UGA/23_1540_00_e.pdf</w:t>
              </w:r>
            </w:hyperlink>
            <w:bookmarkEnd w:id="42"/>
          </w:p>
        </w:tc>
      </w:tr>
    </w:tbl>
    <w:p w14:paraId="53DEA568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5B59" w14:textId="77777777" w:rsidR="00112EF3" w:rsidRDefault="00611590">
      <w:r>
        <w:separator/>
      </w:r>
    </w:p>
  </w:endnote>
  <w:endnote w:type="continuationSeparator" w:id="0">
    <w:p w14:paraId="6673D267" w14:textId="77777777" w:rsidR="00112EF3" w:rsidRDefault="006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3DB6" w14:textId="77777777" w:rsidR="009239F7" w:rsidRPr="002F6A28" w:rsidRDefault="00611590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4E59" w14:textId="77777777" w:rsidR="009239F7" w:rsidRPr="002F6A28" w:rsidRDefault="00611590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3FEF" w14:textId="77777777" w:rsidR="00EE3A11" w:rsidRPr="002F6A28" w:rsidRDefault="00611590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754E" w14:textId="77777777" w:rsidR="00112EF3" w:rsidRDefault="00611590">
      <w:r>
        <w:separator/>
      </w:r>
    </w:p>
  </w:footnote>
  <w:footnote w:type="continuationSeparator" w:id="0">
    <w:p w14:paraId="775CF689" w14:textId="77777777" w:rsidR="00112EF3" w:rsidRDefault="00611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507E" w14:textId="77777777" w:rsidR="009239F7" w:rsidRPr="002F6A28" w:rsidRDefault="00611590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038BC76C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6E1EF4" w14:textId="77777777" w:rsidR="009239F7" w:rsidRPr="002F6A28" w:rsidRDefault="00611590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FA62A44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9836" w14:textId="77777777" w:rsidR="009239F7" w:rsidRPr="002F6A28" w:rsidRDefault="00611590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</w:t>
    </w:r>
    <w:proofErr w:type="spellStart"/>
    <w:r w:rsidRPr="002F6A28">
      <w:t>BDI</w:t>
    </w:r>
    <w:proofErr w:type="spellEnd"/>
    <w:r w:rsidRPr="002F6A28">
      <w:t>/331, G/TBT/N/KEN/1393, G/TBT/N/RWA/838, G/TBT/N/</w:t>
    </w:r>
    <w:proofErr w:type="spellStart"/>
    <w:r w:rsidRPr="002F6A28">
      <w:t>TZA</w:t>
    </w:r>
    <w:proofErr w:type="spellEnd"/>
    <w:r w:rsidRPr="002F6A28">
      <w:t>/917, G/TBT/N/</w:t>
    </w:r>
    <w:proofErr w:type="spellStart"/>
    <w:r w:rsidRPr="002F6A28">
      <w:t>UGA</w:t>
    </w:r>
    <w:proofErr w:type="spellEnd"/>
    <w:r w:rsidRPr="002F6A28">
      <w:t>/1746</w:t>
    </w:r>
    <w:bookmarkEnd w:id="43"/>
  </w:p>
  <w:p w14:paraId="3AA61E98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F071EE" w14:textId="77777777" w:rsidR="009239F7" w:rsidRPr="002F6A28" w:rsidRDefault="00611590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04F8097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F0FEB" w14:paraId="3727C84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DAD03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728A1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3F0FEB" w14:paraId="2546D1A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C3C242B" w14:textId="77777777" w:rsidR="00ED54E0" w:rsidRPr="009239F7" w:rsidRDefault="0061159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8EE8147" wp14:editId="30E254C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462364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44323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F0FEB" w14:paraId="7897B03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8E5C8B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5F68F1" w14:textId="75BABEFC" w:rsidR="003F0FEB" w:rsidRPr="002F6A28" w:rsidRDefault="00611590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BDI</w:t>
          </w:r>
          <w:proofErr w:type="spellEnd"/>
          <w:r w:rsidRPr="002F6A28">
            <w:rPr>
              <w:b/>
              <w:szCs w:val="16"/>
            </w:rPr>
            <w:t>/331</w:t>
          </w:r>
          <w:r>
            <w:rPr>
              <w:b/>
              <w:szCs w:val="16"/>
            </w:rPr>
            <w:t xml:space="preserve">, </w:t>
          </w:r>
          <w:r w:rsidRPr="002F6A28">
            <w:rPr>
              <w:b/>
              <w:szCs w:val="16"/>
            </w:rPr>
            <w:t>G/TBT/N/KEN/1393</w:t>
          </w:r>
        </w:p>
        <w:p w14:paraId="72AA8C36" w14:textId="57F37AF6" w:rsidR="003F0FEB" w:rsidRPr="002F6A28" w:rsidRDefault="00611590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G/TBT/N/RWA/838</w:t>
          </w:r>
          <w:r>
            <w:rPr>
              <w:b/>
              <w:szCs w:val="16"/>
            </w:rPr>
            <w:t xml:space="preserve">, </w:t>
          </w:r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TZA</w:t>
          </w:r>
          <w:proofErr w:type="spellEnd"/>
          <w:r w:rsidRPr="002F6A28">
            <w:rPr>
              <w:b/>
              <w:szCs w:val="16"/>
            </w:rPr>
            <w:t>/917</w:t>
          </w:r>
        </w:p>
        <w:p w14:paraId="13D1F459" w14:textId="77777777" w:rsidR="003F0FEB" w:rsidRPr="002F6A28" w:rsidRDefault="00611590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UGA</w:t>
          </w:r>
          <w:proofErr w:type="spellEnd"/>
          <w:r w:rsidRPr="002F6A28">
            <w:rPr>
              <w:b/>
              <w:szCs w:val="16"/>
            </w:rPr>
            <w:t>/1746</w:t>
          </w:r>
          <w:bookmarkEnd w:id="45"/>
        </w:p>
      </w:tc>
    </w:tr>
    <w:tr w:rsidR="003F0FEB" w14:paraId="101A1EF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4FABB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7C140E" w14:textId="3B8AC79D" w:rsidR="00ED54E0" w:rsidRPr="009239F7" w:rsidRDefault="00611590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3 March 2023</w:t>
          </w:r>
        </w:p>
      </w:tc>
    </w:tr>
    <w:tr w:rsidR="003F0FEB" w14:paraId="6545718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221D27" w14:textId="253DD2DF" w:rsidR="00ED54E0" w:rsidRPr="009239F7" w:rsidRDefault="00611590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</w:t>
          </w:r>
          <w:r w:rsidR="00F96390">
            <w:rPr>
              <w:color w:val="FF0000"/>
              <w:szCs w:val="16"/>
            </w:rPr>
            <w:t>-1485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C55473" w14:textId="77777777" w:rsidR="00ED54E0" w:rsidRPr="009239F7" w:rsidRDefault="00611590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3F0FEB" w14:paraId="514B0F3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213943" w14:textId="77777777" w:rsidR="00ED54E0" w:rsidRPr="009239F7" w:rsidRDefault="00611590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9E846C" w14:textId="77777777" w:rsidR="00ED54E0" w:rsidRPr="002F6A28" w:rsidRDefault="00611590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4793345A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854CB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200A45E" w:tentative="1">
      <w:start w:val="1"/>
      <w:numFmt w:val="lowerLetter"/>
      <w:lvlText w:val="%2."/>
      <w:lvlJc w:val="left"/>
      <w:pPr>
        <w:ind w:left="1080" w:hanging="360"/>
      </w:pPr>
    </w:lvl>
    <w:lvl w:ilvl="2" w:tplc="462A0EEE" w:tentative="1">
      <w:start w:val="1"/>
      <w:numFmt w:val="lowerRoman"/>
      <w:lvlText w:val="%3."/>
      <w:lvlJc w:val="right"/>
      <w:pPr>
        <w:ind w:left="1800" w:hanging="180"/>
      </w:pPr>
    </w:lvl>
    <w:lvl w:ilvl="3" w:tplc="3D0A2DC6" w:tentative="1">
      <w:start w:val="1"/>
      <w:numFmt w:val="decimal"/>
      <w:lvlText w:val="%4."/>
      <w:lvlJc w:val="left"/>
      <w:pPr>
        <w:ind w:left="2520" w:hanging="360"/>
      </w:pPr>
    </w:lvl>
    <w:lvl w:ilvl="4" w:tplc="8834DAB0" w:tentative="1">
      <w:start w:val="1"/>
      <w:numFmt w:val="lowerLetter"/>
      <w:lvlText w:val="%5."/>
      <w:lvlJc w:val="left"/>
      <w:pPr>
        <w:ind w:left="3240" w:hanging="360"/>
      </w:pPr>
    </w:lvl>
    <w:lvl w:ilvl="5" w:tplc="520267A0" w:tentative="1">
      <w:start w:val="1"/>
      <w:numFmt w:val="lowerRoman"/>
      <w:lvlText w:val="%6."/>
      <w:lvlJc w:val="right"/>
      <w:pPr>
        <w:ind w:left="3960" w:hanging="180"/>
      </w:pPr>
    </w:lvl>
    <w:lvl w:ilvl="6" w:tplc="D9308D78" w:tentative="1">
      <w:start w:val="1"/>
      <w:numFmt w:val="decimal"/>
      <w:lvlText w:val="%7."/>
      <w:lvlJc w:val="left"/>
      <w:pPr>
        <w:ind w:left="4680" w:hanging="360"/>
      </w:pPr>
    </w:lvl>
    <w:lvl w:ilvl="7" w:tplc="E17A903C" w:tentative="1">
      <w:start w:val="1"/>
      <w:numFmt w:val="lowerLetter"/>
      <w:lvlText w:val="%8."/>
      <w:lvlJc w:val="left"/>
      <w:pPr>
        <w:ind w:left="5400" w:hanging="360"/>
      </w:pPr>
    </w:lvl>
    <w:lvl w:ilvl="8" w:tplc="CAA2515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8017895">
    <w:abstractNumId w:val="9"/>
  </w:num>
  <w:num w:numId="2" w16cid:durableId="2147239251">
    <w:abstractNumId w:val="7"/>
  </w:num>
  <w:num w:numId="3" w16cid:durableId="449208483">
    <w:abstractNumId w:val="6"/>
  </w:num>
  <w:num w:numId="4" w16cid:durableId="1794786040">
    <w:abstractNumId w:val="5"/>
  </w:num>
  <w:num w:numId="5" w16cid:durableId="1733583198">
    <w:abstractNumId w:val="4"/>
  </w:num>
  <w:num w:numId="6" w16cid:durableId="90203489">
    <w:abstractNumId w:val="12"/>
  </w:num>
  <w:num w:numId="7" w16cid:durableId="1790199088">
    <w:abstractNumId w:val="11"/>
  </w:num>
  <w:num w:numId="8" w16cid:durableId="217984130">
    <w:abstractNumId w:val="10"/>
  </w:num>
  <w:num w:numId="9" w16cid:durableId="11704119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4331860">
    <w:abstractNumId w:val="13"/>
  </w:num>
  <w:num w:numId="11" w16cid:durableId="712655068">
    <w:abstractNumId w:val="8"/>
  </w:num>
  <w:num w:numId="12" w16cid:durableId="1418944106">
    <w:abstractNumId w:val="3"/>
  </w:num>
  <w:num w:numId="13" w16cid:durableId="963732149">
    <w:abstractNumId w:val="2"/>
  </w:num>
  <w:num w:numId="14" w16cid:durableId="1857425448">
    <w:abstractNumId w:val="1"/>
  </w:num>
  <w:num w:numId="15" w16cid:durableId="624627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2EF3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50EED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F0FEB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1590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28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6390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10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3/TBT/UGA/23_1540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2023-03-03T11:37:00Z</dcterms:created>
  <dcterms:modified xsi:type="dcterms:W3CDTF">2023-03-03T11:49:00Z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