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A081" w14:textId="64076906" w:rsidR="00EA4725" w:rsidRPr="00441372" w:rsidRDefault="0023353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45F5B" w14:paraId="27A44F6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972929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1301DC" w14:textId="77777777" w:rsidR="00EA4725" w:rsidRPr="00441372" w:rsidRDefault="0023353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393B010E" w14:textId="77777777" w:rsidR="00EA4725" w:rsidRPr="00441372" w:rsidRDefault="0023353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45F5B" w14:paraId="6014C1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6E9AC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F61BA" w14:textId="77777777" w:rsidR="00EA4725" w:rsidRPr="00441372" w:rsidRDefault="0023353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E45F5B" w14:paraId="105F25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C069B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62B12" w14:textId="77777777" w:rsidR="00EA4725" w:rsidRPr="00441372" w:rsidRDefault="0023353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picarbutrazox in or on various commodities (ICS codes: 65.020, 65.100, 67.040, 67.060, 67.200)</w:t>
            </w:r>
            <w:bookmarkEnd w:id="7"/>
          </w:p>
        </w:tc>
      </w:tr>
      <w:tr w:rsidR="00E45F5B" w14:paraId="1DE52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72463" w14:textId="77777777" w:rsidR="00EA4725" w:rsidRPr="00441372" w:rsidRDefault="002335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BB7E4" w14:textId="77777777" w:rsidR="00EA4725" w:rsidRPr="00441372" w:rsidRDefault="0023353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BA7C12" w14:textId="77777777" w:rsidR="00EA4725" w:rsidRPr="00441372" w:rsidRDefault="002335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369B00" w14:textId="77777777" w:rsidR="00EA4725" w:rsidRPr="00441372" w:rsidRDefault="002335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45F5B" w14:paraId="54BA48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14834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32EE2" w14:textId="7E5E2262" w:rsidR="00EA4725" w:rsidRPr="00441372" w:rsidRDefault="00233531" w:rsidP="0049781E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Picarbutrazox (PMRL2024-06)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E45F5B" w14:paraId="1F0D9D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86905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190DF" w14:textId="4858AA11" w:rsidR="00EA4725" w:rsidRPr="00441372" w:rsidRDefault="0023353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PMRL2024-06 is to consult on the listed maximum residue limits (MRLs) for picarbutrazox</w:t>
            </w:r>
            <w:r>
              <w:t xml:space="preserve"> </w:t>
            </w:r>
            <w:r w:rsidRPr="0065690F">
              <w:t>that have been proposed by Health Canada's Pest Management Regulatory Agency (PMRA).</w:t>
            </w:r>
          </w:p>
          <w:p w14:paraId="18FFB3B9" w14:textId="77777777" w:rsidR="00AF0CE9" w:rsidRPr="0065690F" w:rsidRDefault="00233531" w:rsidP="00441372">
            <w:pPr>
              <w:spacing w:before="120" w:after="120"/>
            </w:pPr>
            <w:r w:rsidRPr="0049781E">
              <w:rPr>
                <w:u w:val="single"/>
              </w:rPr>
              <w:t>MRL (ppm)</w:t>
            </w:r>
            <w:r w:rsidRPr="0049781E">
              <w:rPr>
                <w:vertAlign w:val="superscript"/>
              </w:rPr>
              <w:t>1</w:t>
            </w:r>
            <w:r w:rsidRPr="0065690F">
              <w:t xml:space="preserve"> </w:t>
            </w:r>
            <w:r w:rsidRPr="0049781E">
              <w:rPr>
                <w:u w:val="single"/>
              </w:rPr>
              <w:t>Raw Agricultural Commodity (RAC) and/or Processed Commodity</w:t>
            </w:r>
          </w:p>
          <w:p w14:paraId="7160A8DC" w14:textId="699DDCE7" w:rsidR="00AF0CE9" w:rsidRPr="0065690F" w:rsidRDefault="00233531" w:rsidP="0049781E">
            <w:pPr>
              <w:spacing w:before="120" w:after="120"/>
              <w:ind w:left="1142" w:hanging="1142"/>
            </w:pPr>
            <w:r>
              <w:t>0.01</w:t>
            </w:r>
            <w:r>
              <w:tab/>
            </w:r>
            <w:r w:rsidR="0051419A" w:rsidRPr="0065690F">
              <w:t>Dried shelled pea and bean (except soybean) (crop subgroup 6C); cereal</w:t>
            </w:r>
            <w:r w:rsidRPr="0049781E">
              <w:t xml:space="preserve"> </w:t>
            </w:r>
            <w:r w:rsidR="0051419A" w:rsidRPr="0065690F">
              <w:t>grains (crop group 15)</w:t>
            </w:r>
            <w:r w:rsidR="0051419A" w:rsidRPr="0049781E">
              <w:rPr>
                <w:vertAlign w:val="superscript"/>
              </w:rPr>
              <w:t>2</w:t>
            </w:r>
            <w:r w:rsidR="0051419A" w:rsidRPr="0065690F">
              <w:t>; rapeseeds (revised) (crop subgroup 20A)</w:t>
            </w:r>
          </w:p>
          <w:p w14:paraId="243AF14A" w14:textId="77777777" w:rsidR="00AF0CE9" w:rsidRPr="0049781E" w:rsidRDefault="00233531" w:rsidP="0049781E">
            <w:pPr>
              <w:rPr>
                <w:sz w:val="16"/>
                <w:szCs w:val="20"/>
              </w:rPr>
            </w:pPr>
            <w:r w:rsidRPr="0049781E">
              <w:rPr>
                <w:sz w:val="16"/>
                <w:szCs w:val="20"/>
                <w:vertAlign w:val="superscript"/>
              </w:rPr>
              <w:t>1</w:t>
            </w:r>
            <w:r w:rsidRPr="0049781E">
              <w:rPr>
                <w:sz w:val="16"/>
                <w:szCs w:val="20"/>
              </w:rPr>
              <w:t xml:space="preserve"> ppm = parts per million</w:t>
            </w:r>
          </w:p>
          <w:p w14:paraId="044776FB" w14:textId="77777777" w:rsidR="00AF0CE9" w:rsidRPr="0049781E" w:rsidRDefault="00233531" w:rsidP="0049781E">
            <w:pPr>
              <w:spacing w:after="120"/>
              <w:rPr>
                <w:sz w:val="16"/>
                <w:szCs w:val="20"/>
              </w:rPr>
            </w:pPr>
            <w:r w:rsidRPr="0049781E">
              <w:rPr>
                <w:sz w:val="16"/>
                <w:szCs w:val="20"/>
                <w:vertAlign w:val="superscript"/>
              </w:rPr>
              <w:t>2</w:t>
            </w:r>
            <w:r w:rsidRPr="0049781E">
              <w:rPr>
                <w:sz w:val="16"/>
                <w:szCs w:val="20"/>
              </w:rPr>
              <w:t xml:space="preserve"> The MRL is proposed to replace the currently established MRLs of 0.01 ppm in/on field corn, popcorn grain, and sweet corn kernels plus cob with husks removed with a single crop group 15 MRL at the same value. This will result in a single MRL that will be applicable to all commodities within crop group 15.</w:t>
            </w:r>
          </w:p>
          <w:p w14:paraId="44AC3F85" w14:textId="77777777" w:rsidR="00AF0CE9" w:rsidRPr="0065690F" w:rsidRDefault="00233531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E45F5B" w14:paraId="4CA9AF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205F6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BAA85" w14:textId="77777777" w:rsidR="00EA4725" w:rsidRPr="00441372" w:rsidRDefault="0023353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45F5B" w14:paraId="76BBC8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6116A" w14:textId="77777777" w:rsidR="00EA4725" w:rsidRPr="00441372" w:rsidRDefault="002335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6C980" w14:textId="77777777" w:rsidR="00EA4725" w:rsidRPr="00441372" w:rsidRDefault="0023353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BD23F7" w14:textId="77777777" w:rsidR="00EA4725" w:rsidRPr="00441372" w:rsidRDefault="002335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19AD38" w14:textId="77777777" w:rsidR="00EA4725" w:rsidRPr="00441372" w:rsidRDefault="002335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172C2A" w14:textId="77777777" w:rsidR="00EA4725" w:rsidRPr="00441372" w:rsidRDefault="00233531" w:rsidP="0051419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06139B" w14:textId="77777777" w:rsidR="00EA4725" w:rsidRPr="00441372" w:rsidRDefault="002335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72B2508" w14:textId="77777777" w:rsidR="00EA4725" w:rsidRPr="00441372" w:rsidRDefault="0023353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D388A56" w14:textId="77777777" w:rsidR="00EA4725" w:rsidRPr="00441372" w:rsidRDefault="0023353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1FC454" w14:textId="77777777" w:rsidR="00EA4725" w:rsidRPr="00441372" w:rsidRDefault="0023353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picarbutrazox in or on any commodity according to the Codex Alimentarius Pesticide Index website.</w:t>
            </w:r>
            <w:bookmarkEnd w:id="54"/>
          </w:p>
        </w:tc>
      </w:tr>
      <w:tr w:rsidR="00E45F5B" w14:paraId="2D0FE9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68A79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B0692" w14:textId="688BDC88" w:rsidR="00EA4725" w:rsidRPr="00441372" w:rsidRDefault="00233531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 website:</w:t>
            </w:r>
          </w:p>
          <w:p w14:paraId="1F37D4E0" w14:textId="77777777" w:rsidR="00AF0CE9" w:rsidRPr="0065690F" w:rsidRDefault="00AE6BEE" w:rsidP="00441372">
            <w:hyperlink r:id="rId9" w:history="1">
              <w:r w:rsidR="00233531"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="00233531" w:rsidRPr="0065690F">
              <w:t xml:space="preserve"> (English)</w:t>
            </w:r>
          </w:p>
          <w:p w14:paraId="411711BA" w14:textId="62319605" w:rsidR="00AF0CE9" w:rsidRPr="0065690F" w:rsidRDefault="00AE6BEE" w:rsidP="0051419A">
            <w:pPr>
              <w:spacing w:after="120"/>
            </w:pPr>
            <w:hyperlink r:id="rId10" w:history="1">
              <w:r w:rsidR="00233531" w:rsidRPr="0065690F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233531" w:rsidRPr="0065690F">
              <w:t xml:space="preserve"> (French)</w:t>
            </w:r>
            <w:bookmarkStart w:id="57" w:name="sps9b"/>
            <w:bookmarkEnd w:id="56"/>
            <w:bookmarkEnd w:id="57"/>
          </w:p>
        </w:tc>
      </w:tr>
      <w:tr w:rsidR="00E45F5B" w14:paraId="5A8A5C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55DE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A0149" w14:textId="77777777" w:rsidR="00EA4725" w:rsidRPr="00441372" w:rsidRDefault="0023353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0FC02CFB" w14:textId="77777777" w:rsidR="00EA4725" w:rsidRPr="00441372" w:rsidRDefault="0023353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E45F5B" w14:paraId="61A58F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765E9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D5F9A" w14:textId="77777777" w:rsidR="00EA4725" w:rsidRPr="00441372" w:rsidRDefault="0023353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76A98D7B" w14:textId="77777777" w:rsidR="00EA4725" w:rsidRPr="00441372" w:rsidRDefault="002335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45F5B" w14:paraId="3A371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7ABA2" w14:textId="77777777" w:rsidR="00EA4725" w:rsidRPr="00441372" w:rsidRDefault="002335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028D7" w14:textId="77777777" w:rsidR="00EA4725" w:rsidRPr="00441372" w:rsidRDefault="0023353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July 2024</w:t>
            </w:r>
            <w:bookmarkEnd w:id="72"/>
          </w:p>
          <w:p w14:paraId="622B826A" w14:textId="77777777" w:rsidR="00EA4725" w:rsidRPr="00441372" w:rsidRDefault="0023353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45F5B" w14:paraId="2D9C8B8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E83436" w14:textId="77777777" w:rsidR="00EA4725" w:rsidRPr="00441372" w:rsidRDefault="0023353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27EDAA" w14:textId="77777777" w:rsidR="00EA4725" w:rsidRPr="00441372" w:rsidRDefault="0023353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6D5318E" w14:textId="77777777" w:rsidR="00EA4725" w:rsidRPr="0065690F" w:rsidRDefault="002335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0BDAE12B" w14:textId="77777777" w:rsidR="00EA4725" w:rsidRPr="0065690F" w:rsidRDefault="00AE6BEE" w:rsidP="00F3021D">
            <w:pPr>
              <w:keepNext/>
              <w:keepLines/>
              <w:rPr>
                <w:bCs/>
              </w:rPr>
            </w:pPr>
            <w:hyperlink r:id="rId11" w:history="1">
              <w:r w:rsidR="00233531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https://www.canada.ca/en/health-canada/services/consumer-product-safety/pesticides-pest-management/public/consultations/proposed-maximum-residue-limit/2024/picarbutrazox/document.html</w:t>
              </w:r>
            </w:hyperlink>
            <w:r w:rsidR="00233531" w:rsidRPr="0065690F">
              <w:rPr>
                <w:bCs/>
              </w:rPr>
              <w:t xml:space="preserve"> (English)</w:t>
            </w:r>
          </w:p>
          <w:p w14:paraId="66FCE287" w14:textId="77777777" w:rsidR="00EA4725" w:rsidRPr="0065690F" w:rsidRDefault="00AE6BEE" w:rsidP="0051419A">
            <w:pPr>
              <w:keepNext/>
              <w:keepLines/>
              <w:spacing w:after="120"/>
              <w:rPr>
                <w:bCs/>
              </w:rPr>
            </w:pPr>
            <w:hyperlink r:id="rId12" w:history="1">
              <w:r w:rsidR="00233531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https://www.canada.ca/fr/sante-canada/services/securite-produits-consommation/pesticides-lutte-antiparasitaire/public/consultations/limites-maximales-residus-proposees/2024/picarbutrazox/document.html</w:t>
              </w:r>
            </w:hyperlink>
            <w:r w:rsidR="00233531" w:rsidRPr="0065690F">
              <w:rPr>
                <w:bCs/>
              </w:rPr>
              <w:t xml:space="preserve"> (French)</w:t>
            </w:r>
          </w:p>
          <w:p w14:paraId="0E8B3203" w14:textId="77777777" w:rsidR="00EA4725" w:rsidRPr="0065690F" w:rsidRDefault="002335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D0A6865" w14:textId="77777777" w:rsidR="00EA4725" w:rsidRPr="0065690F" w:rsidRDefault="002335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353B338" w14:textId="77777777" w:rsidR="00EA4725" w:rsidRPr="0065690F" w:rsidRDefault="002335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D0F64F4" w14:textId="77777777" w:rsidR="00EA4725" w:rsidRPr="0065690F" w:rsidRDefault="002335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2A0B6E9" w14:textId="77777777" w:rsidR="00EA4725" w:rsidRPr="0065690F" w:rsidRDefault="002335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A95F36C" w14:textId="77777777" w:rsidR="00EA4725" w:rsidRPr="0049781E" w:rsidRDefault="00233531" w:rsidP="00F3021D">
            <w:pPr>
              <w:keepNext/>
              <w:keepLines/>
              <w:rPr>
                <w:bCs/>
                <w:lang w:val="es-ES"/>
              </w:rPr>
            </w:pPr>
            <w:r w:rsidRPr="0049781E">
              <w:rPr>
                <w:bCs/>
                <w:lang w:val="es-ES"/>
              </w:rPr>
              <w:t>Canada</w:t>
            </w:r>
          </w:p>
          <w:p w14:paraId="05A82392" w14:textId="77777777" w:rsidR="00EA4725" w:rsidRPr="0049781E" w:rsidRDefault="00233531" w:rsidP="00F3021D">
            <w:pPr>
              <w:keepNext/>
              <w:keepLines/>
              <w:rPr>
                <w:bCs/>
                <w:lang w:val="es-ES"/>
              </w:rPr>
            </w:pPr>
            <w:r w:rsidRPr="0049781E">
              <w:rPr>
                <w:bCs/>
                <w:lang w:val="es-ES"/>
              </w:rPr>
              <w:t>Tel: +(343) 203 4273</w:t>
            </w:r>
          </w:p>
          <w:p w14:paraId="1E694765" w14:textId="77777777" w:rsidR="00EA4725" w:rsidRPr="0049781E" w:rsidRDefault="00233531" w:rsidP="00F3021D">
            <w:pPr>
              <w:keepNext/>
              <w:keepLines/>
              <w:rPr>
                <w:bCs/>
                <w:lang w:val="es-ES"/>
              </w:rPr>
            </w:pPr>
            <w:r w:rsidRPr="0049781E">
              <w:rPr>
                <w:bCs/>
                <w:lang w:val="es-ES"/>
              </w:rPr>
              <w:t>Fax: +(613) 943 0346</w:t>
            </w:r>
          </w:p>
          <w:p w14:paraId="47E4BFBD" w14:textId="77777777" w:rsidR="00EA4725" w:rsidRPr="0049781E" w:rsidRDefault="00233531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9781E">
              <w:rPr>
                <w:bCs/>
                <w:lang w:val="es-ES"/>
              </w:rPr>
              <w:t xml:space="preserve">E-mail: </w:t>
            </w:r>
            <w:hyperlink r:id="rId13" w:history="1">
              <w:r w:rsidRPr="0049781E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69A19A06" w14:textId="77777777" w:rsidR="007141CF" w:rsidRPr="0049781E" w:rsidRDefault="007141CF" w:rsidP="00441372">
      <w:pPr>
        <w:rPr>
          <w:lang w:val="es-ES"/>
        </w:rPr>
      </w:pPr>
    </w:p>
    <w:sectPr w:rsidR="007141CF" w:rsidRPr="0049781E" w:rsidSect="004978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8BDD" w14:textId="77777777" w:rsidR="00233531" w:rsidRDefault="00233531">
      <w:r>
        <w:separator/>
      </w:r>
    </w:p>
  </w:endnote>
  <w:endnote w:type="continuationSeparator" w:id="0">
    <w:p w14:paraId="009AAC48" w14:textId="77777777" w:rsidR="00233531" w:rsidRDefault="0023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EB4" w14:textId="48B00789" w:rsidR="00EA4725" w:rsidRPr="0049781E" w:rsidRDefault="00233531" w:rsidP="004978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7DD" w14:textId="18253785" w:rsidR="00EA4725" w:rsidRPr="0049781E" w:rsidRDefault="00233531" w:rsidP="004978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7D31" w14:textId="195C9585" w:rsidR="00C863EB" w:rsidRPr="00441372" w:rsidRDefault="0023353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CED0" w14:textId="77777777" w:rsidR="00233531" w:rsidRDefault="00233531">
      <w:r>
        <w:separator/>
      </w:r>
    </w:p>
  </w:footnote>
  <w:footnote w:type="continuationSeparator" w:id="0">
    <w:p w14:paraId="5E1BFB07" w14:textId="77777777" w:rsidR="00233531" w:rsidRDefault="0023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C1E7" w14:textId="77777777" w:rsidR="0049781E" w:rsidRPr="0049781E" w:rsidRDefault="00233531" w:rsidP="004978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81E">
      <w:t>G/SPS/N/CAN/1553</w:t>
    </w:r>
  </w:p>
  <w:p w14:paraId="29DC2AAE" w14:textId="77777777" w:rsidR="0049781E" w:rsidRPr="0049781E" w:rsidRDefault="0049781E" w:rsidP="004978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D0BE8C" w14:textId="295480C1" w:rsidR="0049781E" w:rsidRPr="0049781E" w:rsidRDefault="00233531" w:rsidP="004978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81E">
      <w:t xml:space="preserve">- </w:t>
    </w:r>
    <w:r w:rsidRPr="0049781E">
      <w:fldChar w:fldCharType="begin"/>
    </w:r>
    <w:r w:rsidRPr="0049781E">
      <w:instrText xml:space="preserve"> PAGE </w:instrText>
    </w:r>
    <w:r w:rsidRPr="0049781E">
      <w:fldChar w:fldCharType="separate"/>
    </w:r>
    <w:r w:rsidRPr="0049781E">
      <w:rPr>
        <w:noProof/>
      </w:rPr>
      <w:t>2</w:t>
    </w:r>
    <w:r w:rsidRPr="0049781E">
      <w:fldChar w:fldCharType="end"/>
    </w:r>
    <w:r w:rsidRPr="0049781E">
      <w:t xml:space="preserve"> -</w:t>
    </w:r>
  </w:p>
  <w:p w14:paraId="28E58547" w14:textId="359E6A30" w:rsidR="00EA4725" w:rsidRPr="0049781E" w:rsidRDefault="00EA4725" w:rsidP="004978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3042" w14:textId="77777777" w:rsidR="0049781E" w:rsidRPr="0049781E" w:rsidRDefault="00233531" w:rsidP="004978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81E">
      <w:t>G/SPS/N/CAN/1553</w:t>
    </w:r>
  </w:p>
  <w:p w14:paraId="67F6C310" w14:textId="77777777" w:rsidR="0049781E" w:rsidRPr="0049781E" w:rsidRDefault="0049781E" w:rsidP="004978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24F8B1" w14:textId="3F4C2A12" w:rsidR="0049781E" w:rsidRPr="0049781E" w:rsidRDefault="00233531" w:rsidP="004978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81E">
      <w:t xml:space="preserve">- </w:t>
    </w:r>
    <w:r w:rsidRPr="0049781E">
      <w:fldChar w:fldCharType="begin"/>
    </w:r>
    <w:r w:rsidRPr="0049781E">
      <w:instrText xml:space="preserve"> PAGE </w:instrText>
    </w:r>
    <w:r w:rsidRPr="0049781E">
      <w:fldChar w:fldCharType="separate"/>
    </w:r>
    <w:r w:rsidRPr="0049781E">
      <w:rPr>
        <w:noProof/>
      </w:rPr>
      <w:t>2</w:t>
    </w:r>
    <w:r w:rsidRPr="0049781E">
      <w:fldChar w:fldCharType="end"/>
    </w:r>
    <w:r w:rsidRPr="0049781E">
      <w:t xml:space="preserve"> -</w:t>
    </w:r>
  </w:p>
  <w:p w14:paraId="23E07F3C" w14:textId="0FE0E03E" w:rsidR="00EA4725" w:rsidRPr="0049781E" w:rsidRDefault="00EA4725" w:rsidP="004978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45F5B" w14:paraId="37D9288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E5C4A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B52855" w14:textId="1FD280F0" w:rsidR="00ED54E0" w:rsidRPr="00EA4725" w:rsidRDefault="0023353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45F5B" w14:paraId="2F1F9FC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F4D993" w14:textId="77777777" w:rsidR="00ED54E0" w:rsidRPr="00EA4725" w:rsidRDefault="00AE6BEE" w:rsidP="00422B6F">
          <w:pPr>
            <w:jc w:val="left"/>
          </w:pPr>
          <w:r>
            <w:rPr>
              <w:lang w:eastAsia="en-GB"/>
            </w:rPr>
            <w:pict w14:anchorId="030945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4BB30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45F5B" w14:paraId="2F92075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40A05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EE109F" w14:textId="77777777" w:rsidR="0049781E" w:rsidRDefault="0023353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G/SPS/N/CAN/1553</w:t>
          </w:r>
          <w:bookmarkEnd w:id="88"/>
        </w:p>
      </w:tc>
    </w:tr>
    <w:tr w:rsidR="00E45F5B" w14:paraId="39B6870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3198D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C01A1C" w14:textId="742A56F4" w:rsidR="00ED54E0" w:rsidRPr="00EA4725" w:rsidRDefault="006030F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May 2024</w:t>
          </w:r>
        </w:p>
      </w:tc>
    </w:tr>
    <w:tr w:rsidR="00E45F5B" w14:paraId="156EA1F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65FB3F" w14:textId="306E3F0E" w:rsidR="00ED54E0" w:rsidRPr="00EA4725" w:rsidRDefault="0023353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030FA">
            <w:rPr>
              <w:color w:val="FF0000"/>
              <w:szCs w:val="16"/>
            </w:rPr>
            <w:t>24-</w:t>
          </w:r>
          <w:r w:rsidR="00AE6BEE">
            <w:rPr>
              <w:color w:val="FF0000"/>
              <w:szCs w:val="16"/>
            </w:rPr>
            <w:t>3884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64571C" w14:textId="77777777" w:rsidR="00ED54E0" w:rsidRPr="00EA4725" w:rsidRDefault="0023353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45F5B" w14:paraId="2250D91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9586D" w14:textId="365E8CA9" w:rsidR="00ED54E0" w:rsidRPr="00EA4725" w:rsidRDefault="0023353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D22E8E" w14:textId="4E6B4691" w:rsidR="00ED54E0" w:rsidRPr="00441372" w:rsidRDefault="0023353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12A47F6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7A41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50F996" w:tentative="1">
      <w:start w:val="1"/>
      <w:numFmt w:val="lowerLetter"/>
      <w:lvlText w:val="%2."/>
      <w:lvlJc w:val="left"/>
      <w:pPr>
        <w:ind w:left="1080" w:hanging="360"/>
      </w:pPr>
    </w:lvl>
    <w:lvl w:ilvl="2" w:tplc="91F2806C" w:tentative="1">
      <w:start w:val="1"/>
      <w:numFmt w:val="lowerRoman"/>
      <w:lvlText w:val="%3."/>
      <w:lvlJc w:val="right"/>
      <w:pPr>
        <w:ind w:left="1800" w:hanging="180"/>
      </w:pPr>
    </w:lvl>
    <w:lvl w:ilvl="3" w:tplc="17043A46" w:tentative="1">
      <w:start w:val="1"/>
      <w:numFmt w:val="decimal"/>
      <w:lvlText w:val="%4."/>
      <w:lvlJc w:val="left"/>
      <w:pPr>
        <w:ind w:left="2520" w:hanging="360"/>
      </w:pPr>
    </w:lvl>
    <w:lvl w:ilvl="4" w:tplc="DB026C20" w:tentative="1">
      <w:start w:val="1"/>
      <w:numFmt w:val="lowerLetter"/>
      <w:lvlText w:val="%5."/>
      <w:lvlJc w:val="left"/>
      <w:pPr>
        <w:ind w:left="3240" w:hanging="360"/>
      </w:pPr>
    </w:lvl>
    <w:lvl w:ilvl="5" w:tplc="996E937E" w:tentative="1">
      <w:start w:val="1"/>
      <w:numFmt w:val="lowerRoman"/>
      <w:lvlText w:val="%6."/>
      <w:lvlJc w:val="right"/>
      <w:pPr>
        <w:ind w:left="3960" w:hanging="180"/>
      </w:pPr>
    </w:lvl>
    <w:lvl w:ilvl="6" w:tplc="D7E407CC" w:tentative="1">
      <w:start w:val="1"/>
      <w:numFmt w:val="decimal"/>
      <w:lvlText w:val="%7."/>
      <w:lvlJc w:val="left"/>
      <w:pPr>
        <w:ind w:left="4680" w:hanging="360"/>
      </w:pPr>
    </w:lvl>
    <w:lvl w:ilvl="7" w:tplc="64884034" w:tentative="1">
      <w:start w:val="1"/>
      <w:numFmt w:val="lowerLetter"/>
      <w:lvlText w:val="%8."/>
      <w:lvlJc w:val="left"/>
      <w:pPr>
        <w:ind w:left="5400" w:hanging="360"/>
      </w:pPr>
    </w:lvl>
    <w:lvl w:ilvl="8" w:tplc="74D809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902658">
    <w:abstractNumId w:val="9"/>
  </w:num>
  <w:num w:numId="2" w16cid:durableId="2108621873">
    <w:abstractNumId w:val="7"/>
  </w:num>
  <w:num w:numId="3" w16cid:durableId="779373258">
    <w:abstractNumId w:val="6"/>
  </w:num>
  <w:num w:numId="4" w16cid:durableId="778140475">
    <w:abstractNumId w:val="5"/>
  </w:num>
  <w:num w:numId="5" w16cid:durableId="457795281">
    <w:abstractNumId w:val="4"/>
  </w:num>
  <w:num w:numId="6" w16cid:durableId="1064836192">
    <w:abstractNumId w:val="12"/>
  </w:num>
  <w:num w:numId="7" w16cid:durableId="1693072717">
    <w:abstractNumId w:val="11"/>
  </w:num>
  <w:num w:numId="8" w16cid:durableId="2021394129">
    <w:abstractNumId w:val="10"/>
  </w:num>
  <w:num w:numId="9" w16cid:durableId="1690981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5673785">
    <w:abstractNumId w:val="13"/>
  </w:num>
  <w:num w:numId="11" w16cid:durableId="304816066">
    <w:abstractNumId w:val="8"/>
  </w:num>
  <w:num w:numId="12" w16cid:durableId="398791665">
    <w:abstractNumId w:val="3"/>
  </w:num>
  <w:num w:numId="13" w16cid:durableId="2115394658">
    <w:abstractNumId w:val="2"/>
  </w:num>
  <w:num w:numId="14" w16cid:durableId="246155902">
    <w:abstractNumId w:val="1"/>
  </w:num>
  <w:num w:numId="15" w16cid:durableId="1143621925">
    <w:abstractNumId w:val="0"/>
  </w:num>
  <w:num w:numId="16" w16cid:durableId="989878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353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781E"/>
    <w:rsid w:val="004B39D5"/>
    <w:rsid w:val="004E4B52"/>
    <w:rsid w:val="004F203A"/>
    <w:rsid w:val="0051419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0FA"/>
    <w:rsid w:val="00612644"/>
    <w:rsid w:val="00647BE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640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BEE"/>
    <w:rsid w:val="00AF0CE9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5F5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98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yperlink" Target="mailto:enquirypoint@international.g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ante-canada/services/securite-produits-consommation/pesticides-lutte-antiparasitaire/public/consultations/limites-maximales-residus-proposees/2024/picarbutrazox/documen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consumer-product-safety/pesticides-pest-management/public/consultations/proposed-maximum-residue-limit/2024/picarbutrazox/docume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anada.ca/fr/sante-canada/services/securite-produits-consommation/pesticides-lutte-antiparasitaire/public/consultation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48a84727-8cab-449d-aaca-f8d1d8d90905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3C83AD5-108F-433B-8299-D10F459DE23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2024-05-21T09:49:00Z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G/SPS/N/CAN/1553</vt:lpwstr>
  </property>
  <property fmtid="{D5CDD505-2E9C-101B-9397-08002B2CF9AE}" pid="3" name="TitusGUID">
    <vt:lpwstr>48a84727-8cab-449d-aaca-f8d1d8d90905</vt:lpwstr>
  </property>
  <property fmtid="{D5CDD505-2E9C-101B-9397-08002B2CF9AE}" pid="4" name="WTOCLASSIFICATION">
    <vt:lpwstr>WTO OFFICIAL</vt:lpwstr>
  </property>
</Properties>
</file>